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4E" w:rsidRDefault="00527C4E" w:rsidP="00527C4E">
      <w:pPr>
        <w:jc w:val="right"/>
      </w:pPr>
      <w:r>
        <w:t xml:space="preserve">Приложение № 1 </w:t>
      </w:r>
      <w:bookmarkStart w:id="0" w:name="_GoBack"/>
      <w:bookmarkEnd w:id="0"/>
      <w:r>
        <w:t>к запросу цен</w:t>
      </w:r>
    </w:p>
    <w:p w:rsidR="00527C4E" w:rsidRPr="00750F95" w:rsidRDefault="00527C4E" w:rsidP="00527C4E">
      <w:pPr>
        <w:jc w:val="center"/>
      </w:pPr>
      <w:r w:rsidRPr="00750F95">
        <w:t>Перечень оборудования, подлежащего техническому обслуживанию и ремонту</w:t>
      </w:r>
    </w:p>
    <w:p w:rsidR="00527C4E" w:rsidRPr="00FD0E6A" w:rsidRDefault="00527C4E" w:rsidP="00527C4E">
      <w:pPr>
        <w:rPr>
          <w:sz w:val="22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76"/>
        <w:gridCol w:w="6945"/>
        <w:gridCol w:w="1824"/>
      </w:tblGrid>
      <w:tr w:rsidR="00527C4E" w:rsidRPr="00FD0E6A" w:rsidTr="0085154D">
        <w:trPr>
          <w:trHeight w:val="42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bookmarkStart w:id="1" w:name="RANGE!A1:C296"/>
            <w:r w:rsidRPr="00FD0E6A">
              <w:rPr>
                <w:b/>
                <w:bCs/>
              </w:rPr>
              <w:t>№ пп</w:t>
            </w:r>
            <w:bookmarkEnd w:id="1"/>
          </w:p>
        </w:tc>
        <w:tc>
          <w:tcPr>
            <w:tcW w:w="7612" w:type="dxa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Инвентарный номер</w:t>
            </w:r>
          </w:p>
        </w:tc>
      </w:tr>
      <w:tr w:rsidR="00527C4E" w:rsidRPr="00FD0E6A" w:rsidTr="0085154D">
        <w:trPr>
          <w:trHeight w:val="240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Научно-техническое отделение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Инкубатор СО-2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00-012204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Термостат суховоздушный Memmert jIFE 550 ( США)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00-012213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Шкаф сушильный UNB 400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00-012279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Автоклав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00-012166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антирабичесой вакцины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Медицинский SLM-800, фирма Меммерт Германия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00-009108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Медицинский SLM-800, фирма Меммерт Германия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00-009110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Медицинский SLM-800, фирма Меммерт Германия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00-009107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Медицинский SLM-800, фирма Меммерт Германия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00-009109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10134000016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10134000025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10134000017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10134000018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10134000019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10134000020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10134000021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10134000022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10134000023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10134000024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10134000026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10134000027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10134000028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10134000029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10134000030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 до 540 С, 5л, 60-1150 об/мин, Corning (6798-420В), RZ-84303-45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10134000031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lastRenderedPageBreak/>
              <w:t>25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"ЛОМО"Микмед-2 Вар.2(Бимам Р-13)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00-010674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Баня водяная MEMMERT WNB10 без циркуляции, WNB10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10134000002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Высокоскоростная центрифуга Lynx4000 Thermo Scientific в комплектации согласноТЗ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10134000013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керамическая в комплекте с перемеш.элементами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00-010923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00-011967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00-012320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(перемеш.устр.Cole Parmer#03402-15) ООО"Валтекс Медикал"Моск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00-009521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00-011952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Центрифуга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00-012215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напольная Multifuge 4KR в комплекте с охлаждением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00-012255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напольная Myltifuge 4 KR в комплекте с охлаждением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00-012254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низкоскоростная напольная ROTIXA 500 RS кат.№ 4910 Hettich-Zentrifugen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00-012620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микрофильтрации НПП Энтар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00-008980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ультрафильтрации НПП Энтар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00-008976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39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ультрафильтрации НПП Энтар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00-008977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4х позиционная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00-012319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инвентированный Olimpus CKХ31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00-012192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ВК-75 паровой вертикальный ВК-75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00-009560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ВК-75, АО Тюменский завод мед.оборудования и инстр.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00-009203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вакцины желтой лихорадки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Memmert ICP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00-012152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pPr>
              <w:rPr>
                <w:lang w:val="en-US"/>
              </w:rPr>
            </w:pPr>
            <w:r w:rsidRPr="00FD0E6A">
              <w:t>Инкубатор</w:t>
            </w:r>
            <w:r w:rsidRPr="00FD0E6A">
              <w:rPr>
                <w:lang w:val="en-US"/>
              </w:rPr>
              <w:t xml:space="preserve"> Memmert </w:t>
            </w:r>
            <w:r w:rsidRPr="00FD0E6A">
              <w:t>серии</w:t>
            </w:r>
            <w:r w:rsidRPr="00FD0E6A">
              <w:rPr>
                <w:lang w:val="en-US"/>
              </w:rPr>
              <w:t xml:space="preserve"> Excelent INE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00-011839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Memmert серии ICD с охлаждением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00-011840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автоматический  тип 5200 SS (Испания)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00-012291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автоматический тип 5200 SS  (Испания)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00-012294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49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Рэмил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00-012140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Рэмил-3000 ЦУ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00-012055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СО-2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00-012154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Термостат Memmert серии INP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00-012153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Ванна ультразвуковая ВУ-12-"Я-ФП"-01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10134000001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Овоскоп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00-010648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Овоскоп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00-010649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диагностических препаратов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Микробиологический инкубатор (термостат) с принудительной конвекцией, температур IF-750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00-012335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Медицинский, фирма Меммерт Германия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00-009111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роллерный на 4 бутыли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00-010903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59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роллерный на 4 бутыли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00-010904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роллерный на 4 бутыли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00-010902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роллерный на 4 бутыли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00-010905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lastRenderedPageBreak/>
              <w:t>62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Гомогенезатор Виртис-60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00-006282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СО-2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00-012039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ВК-30,з.161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00-007630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Паровой ГПС-560-1, Тюменский з-д мед.оборудования и инстр.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00-009073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Термостат Ц-1241,з.048697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00-002302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К-70 Германия,20000 об/мин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00-006361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контроля качества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Баня водяная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00-011729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69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Баня водяная модель AL 5 LAUDA ,фирма Aqualine США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00-012219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Баня циркуляционная с охлаждением от-20 до 150С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00-011987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(термостат) СО-2 МСО-18М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00-012073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Инкубатор Memmert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00-012100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низкотемпературный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00-010476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низкотемпературный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00-010477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низкотемпературный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00-010478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СО-2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00-012203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СО-2 №8500 220в ф-мы NUARE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00-010078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Печь лабораторная универсальная Memmert GmbH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00-010499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79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Печь лабораторная универсальная M</w:t>
            </w:r>
            <w:r>
              <w:rPr>
                <w:lang w:val="en-US"/>
              </w:rPr>
              <w:t>e</w:t>
            </w:r>
            <w:r w:rsidRPr="00FD0E6A">
              <w:t>mm</w:t>
            </w:r>
            <w:r>
              <w:rPr>
                <w:lang w:val="en-US"/>
              </w:rPr>
              <w:t>e</w:t>
            </w:r>
            <w:r w:rsidRPr="00FD0E6A">
              <w:t>rt GmbH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00-010498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Термостат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00-009678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Термостат воздушный ТС 1/80СПУ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00-012477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00-011093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Шкаф сушильный UNP 200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00-012278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Анализатор микробиологический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00-011929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для клинико-диагностических лабораторных исследований Leica EG1150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БП-012890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для клинико-диагностических лабораторных исследований Leica HI1210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БП-012891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для клинико-диагностических лабораторных исследований Leica TP1020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БП-012889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Баня водяная UNIVERA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00-012191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89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Баня песочная Combiplac-Sand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00-012190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Бокс абактериальной воздушной среды для работы с посевами бактериологических культур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БП-012817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Бокс для стерильных работ ПЦР UVT-S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00-012296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 -СО2- МСО-19 АIС (UV)  (объем 170 л)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00-012627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Лабораторный инкубатор, модель M250-RH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БП-012814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с подогревом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00-012318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трехместная с подогревом Stuart SB 162-3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00-012197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биологический Leica DM2000 с принадлежностями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БП-012888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биологический Leica DM2500 с принадлежностями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БП-012887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инвентированный Nikon Eclipse TS 100  в комплекте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00-012198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99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инвертированный Биомед-ЗИФК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00-012173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инвертированный П-1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00-008969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МБИ-3 с бинокулярной насадкой АУ-12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00-007588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lastRenderedPageBreak/>
              <w:t>102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прямой Olympus CX 22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00-012277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Микротом ротационный Leica RM2245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БП-012892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Минишейкер MS3 basic в комплекте</w:t>
            </w:r>
            <w:r>
              <w:t xml:space="preserve"> </w:t>
            </w:r>
            <w:r w:rsidRPr="00FD0E6A">
              <w:t>с насадками MS3.1 и вставкой для 6 пробирок диам.12мм MS 1.32 IKA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00-012534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Настольная центрифуга с охлаждением, микропроцессорное управление SL40R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БП-012816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мед.модель ЕВ-1000,ф.Жуан Франция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00-009211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СТ-524,Германия,з.21-65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00-001436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Термостат суховоздушный Binder,  модель  BD23  в  комплекте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00-012090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"Интернациональ" США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00-009438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Eppendorf 5424 c ротором FA-45-24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00-012297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лабораторная ПЭ-6926 (14000 об/мин) с ротором 10*5 мл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БП-012680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многофункциональная настольная Eppendorf 5702 без ротора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БП-012776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напольная Heraeus Multifuge 4KR  с охлаждением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00-012287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настольная  Eppendorf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00-012231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Шейкер IPS2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00-012005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Шейкер в комплекте,ООО"Валтекс-Медикал"г.Москва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00-009510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Шкаф вакуумный сушильный Binder VD53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БП-012754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Шкаф сушильный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00-011094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119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Шкаф сушильный УД23АРТ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00-009398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 операционного контроля обеспечения качества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Термостат жидкостный Элемер-Т-220 В/КС/-/П20=0,75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БП-012759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полиомиелитной вакцины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KBS-125 (ламинар),ф-ма KOSHIR Финляндия,зав.N13926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00-009411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Термостат EB280 ELEKTRON RECVCAG (инкубатор) фирма SOUAN Франция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00-009457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Термостат EB-500 ELEKT-TSRECVCLAG(инкубатор) фирма SOUAN Франция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00-009456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Автоклав проходной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00-010976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Аппарат с мешалкой для сбора и разведения фильтрата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00-012405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Воздушный инкубатор ShelLab двухкамерный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00-009634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Roll in  для роллера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00-012116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Roll in  для роллера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00-012117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129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Roll in  для роллера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00-012118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Roll in  для роллера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00-012119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Roll-in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00-012156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Roll-in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00-012157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Roll-in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00-012158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Roll-in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00-012159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для роллера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00-012107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Инкубатор для роллера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00-012108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для роллеров стандартный Roll-in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00-012300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138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для роллеров стандартный Roll-in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00-012301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lastRenderedPageBreak/>
              <w:t>139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Эпитур-2, ГДР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00-001968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Cost Buster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00-012302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Cost Buster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00-012303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Cost Buster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00-012304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Cost Buster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00-012306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Cost Buster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00-012305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Cost Buster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00-012307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АРР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00-012105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АРР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00-012106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АРР  к инкубатору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00-012112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149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АРР к инкубатору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00-012115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АРР к инкубатору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00-012114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Роллер АРР к инкубатору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00-012113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ВК-75, Тюменский з-д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00-007752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медицинский, фирма Меммерт Германия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00-009112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проходной в комплекте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00-011869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с принудительной конвекцией  SF 750 (Германия)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00-012308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сухожаровой проходной Biotech GMP тип 6612В-Д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00-010977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подопытных животных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Автоклав (стерилизатор паровой РСП 560)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00-008062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Автоклав шкафной паровой,Ждановский з-д технологич.оборуд.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00-001564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159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Автоклав шкафной паровой,Ждановский з-д технологич.оборуд.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00-001563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00-010412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00-010411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Ждановский з-д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00-002301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паровой ГПД-560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00-011936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паровой ГПД-560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00-011937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паровой проходной ГПД-560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00-007192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питательных сред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Автоматическая средоварка, объем среды от 5 до 16 литров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00-012377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Машина для измельчения и перемешивания сухих питат.сред ФРГ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00-008686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Машина для пр-ва ватных пробок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00-009192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169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Corning PC-611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00-011943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Полуавтомат для микродозирования сухих препаратов в комплекте ФРГ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00-007903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Реактор из нержавеющей стали для приготовления питательных сред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00-012193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Автомат для мойки посуды лабор. ФРГ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00-008684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Автомат для мойки посуды лабор. ФРГ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00-008685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Автомат для мойки посуды лабор. ФРГ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00-008683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Автомат для мойки посуды лабор. ФРГ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00-008682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розлива препаратов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Автомат.машина(моноблок)наполнения и пайки ампул Тип ALF 4040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00-009671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lastRenderedPageBreak/>
              <w:t>177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Инспекционная машина  для контроля ампул на герметичность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00-012017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Инспекционная машина для визуального контроля V90-AVSB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00-012239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179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Машина закаточная для колпачков  полуавтоматическая тип HV 510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00-012313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Машина закаточная САРМ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00-012243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Машина мойки ампул  и флаконов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00-012016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Машина автоматическая инспекционная AIM 296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БП-012813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Машина розлива и запайки для открытых ампул формы С и закрытых ампул формы D тип ALF 4060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10124000003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00-012541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00-012034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00-012032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00-012539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00-012031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189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00-012538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00-012521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00-012540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GEC 6613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00-011565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Установка наполнения и пайки ампул ALK 2020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00-010724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Стерилизатор паровой "Стерис"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00-012274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сушки препаратов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Прибор для определения точки эвтектики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00-009511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Сушка лиофильная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00-009464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Сушка лиофильная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00-009539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Сушка лиофильная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00-012248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199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Сушка лиофильная SMART LYO SL150 D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00-012311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Сушка сублимационная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00-011803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Сушка сублимационная ТГ-50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00-009044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упаковки препаратов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Автоматическая этикетировочная линия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00-010939</w:t>
            </w:r>
          </w:p>
        </w:tc>
      </w:tr>
      <w:tr w:rsidR="00527C4E" w:rsidRPr="00FD0E6A" w:rsidTr="0085154D">
        <w:trPr>
          <w:trHeight w:val="450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Автоматическое устройство для нанесения печати на складные коробки с маркировочным аппаратом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00-012018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маркировочный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00-011054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Система загрузки-выгрузки продукции для этикетировочной машины "Harland infeed-o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00-012356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Этикетировочное оборудование HARLAND AMPOULE AND VIALS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00-012172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Этикетировочный автомат фирмы Bosch тип ERS 2010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БП-012852</w:t>
            </w:r>
          </w:p>
        </w:tc>
      </w:tr>
      <w:tr w:rsidR="00527C4E" w:rsidRPr="00FD0E6A" w:rsidTr="0085154D">
        <w:trPr>
          <w:trHeight w:val="315"/>
        </w:trPr>
        <w:tc>
          <w:tcPr>
            <w:tcW w:w="10031" w:type="dxa"/>
            <w:gridSpan w:val="3"/>
            <w:hideMark/>
          </w:tcPr>
          <w:p w:rsidR="00527C4E" w:rsidRPr="00FD0E6A" w:rsidRDefault="00527C4E" w:rsidP="0085154D">
            <w:pPr>
              <w:jc w:val="center"/>
              <w:rPr>
                <w:b/>
                <w:bCs/>
              </w:rPr>
            </w:pPr>
            <w:r w:rsidRPr="00FD0E6A">
              <w:rPr>
                <w:b/>
                <w:bCs/>
              </w:rPr>
              <w:t>Отделение энцефалитной вакцины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 xml:space="preserve">Центрифуга напольная 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00-009559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209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напольная Heraens Multifuge 4 KR с охлаждением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00-012288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Шкаф сухожаровой (стерилизатор) с принуд. конвекцией SFE800 749 л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00-012260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Автоклав ВК-75, Тюменский завод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00-008948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микрофильтрации НПП Энтар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00-008979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Аппарат ультрафильтрации НПП Энтар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00-008975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lastRenderedPageBreak/>
              <w:t>214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Детектор спектрометрический УФ-ВИД мод.К-2501.190-740 нм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00-011576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00-009643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00-009639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00-009642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00-009641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219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00-009638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00-009640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(перемеш.устр.Cole Parmer#03402-15) ООО"Валтекс-Медикал"Моск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00-009522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(перемеш.устр.Cole Parmer#03402-15) ООО"Валтекс-Медикал"Моск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00-009523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(перемеш.устр.Cole-Parmer#03402-15) ООО"Валтекс-Медикал"Моск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00-009524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микробиологический  Memmert IFE 800 с принудительной вентиляцией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00-012224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низкотемпературный AMBI-HI-LO CHAMBER 538л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00-010494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Инкубатор с охлаждением Memmert ICP 800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00-012223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00-010471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229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00-009557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00-010458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00-010457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00-010473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00-010459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00-010472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00-011455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00-010470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239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00-010475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00-011456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00-010474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00-011539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00-009556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00-009644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249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250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00-011538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251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252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00-009555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253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00-010464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254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00-009554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lastRenderedPageBreak/>
              <w:t>255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00-009558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256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00-010456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257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00-011537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258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00-011536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259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 Corning 6796-610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00-011535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 Corning 6796-610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00-011534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Магнитное перемешивающее устройство Corning 6796-610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00-011533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Barnstead(каталог Cole-Parter)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00-009665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Barnstead(католог Cole-Parmer)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00-009663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Мешалка магнитная Barnstead(католог Cole-Parmer)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00-009664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Биолам П-1, Энвентированный, ЛОМО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00-008434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Микроскоп Биолам П2-1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00-009627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Перемешивающее устройство платформа для пригот.мед.р-ров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00-009962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Перемешивающее устройство платформа для пригот.мед.р-ров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00-009961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269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ВК-75, Тюменский з-д медоборудования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00-005018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ГПДС-560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00-011885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ГПДС-560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00-011886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Медицинский SLM-800, фирма Меммерт Германия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00-009113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273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сухожаровой SF 750 Memmert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БП-012762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274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Стерилизатор сухожаровой SF 750 Memmert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БП-012763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275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Термостат суховоздушный ТС-160-М2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00-009616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276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Хроматографическая система Sepragen Quanta Sep 1000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00-011866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277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Multifuge 4 kR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00-012147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278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высокоскоростная Sorvall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00-010076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279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напольная  Heraens 4 KR с охлаждением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00-012289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280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Магнитная мешалка без подогрева Midi MR 1 digital IKA, 0002621900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10134000015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281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напольная с охлаждением Heraens Multifuge 4 KR (Германия)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00-012217</w:t>
            </w:r>
          </w:p>
        </w:tc>
      </w:tr>
      <w:tr w:rsidR="00527C4E" w:rsidRPr="00FD0E6A" w:rsidTr="0085154D">
        <w:trPr>
          <w:trHeight w:val="315"/>
        </w:trPr>
        <w:tc>
          <w:tcPr>
            <w:tcW w:w="576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282</w:t>
            </w:r>
          </w:p>
        </w:tc>
        <w:tc>
          <w:tcPr>
            <w:tcW w:w="7612" w:type="dxa"/>
            <w:hideMark/>
          </w:tcPr>
          <w:p w:rsidR="00527C4E" w:rsidRPr="00FD0E6A" w:rsidRDefault="00527C4E" w:rsidP="0085154D">
            <w:r w:rsidRPr="00FD0E6A">
              <w:t>Центрифуга напольная с охлаждением Heraens M</w:t>
            </w:r>
            <w:r>
              <w:rPr>
                <w:lang w:val="en-US"/>
              </w:rPr>
              <w:t>u</w:t>
            </w:r>
            <w:r w:rsidRPr="00FD0E6A">
              <w:t>ltifuge 4 KR</w:t>
            </w:r>
            <w:r>
              <w:t xml:space="preserve"> </w:t>
            </w:r>
            <w:r w:rsidRPr="00FD0E6A">
              <w:t>(Германия)</w:t>
            </w:r>
          </w:p>
        </w:tc>
        <w:tc>
          <w:tcPr>
            <w:tcW w:w="1843" w:type="dxa"/>
            <w:hideMark/>
          </w:tcPr>
          <w:p w:rsidR="00527C4E" w:rsidRPr="00FD0E6A" w:rsidRDefault="00527C4E" w:rsidP="0085154D">
            <w:pPr>
              <w:jc w:val="both"/>
            </w:pPr>
            <w:r w:rsidRPr="00FD0E6A">
              <w:t>00-012216</w:t>
            </w:r>
          </w:p>
        </w:tc>
      </w:tr>
    </w:tbl>
    <w:p w:rsidR="00527C4E" w:rsidRPr="00FD0E6A" w:rsidRDefault="00527C4E" w:rsidP="00527C4E">
      <w:pPr>
        <w:jc w:val="both"/>
        <w:rPr>
          <w:lang w:val="en-US"/>
        </w:rPr>
      </w:pPr>
    </w:p>
    <w:p w:rsidR="00077603" w:rsidRDefault="00527C4E"/>
    <w:sectPr w:rsidR="000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F9695F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81784F"/>
    <w:multiLevelType w:val="hybridMultilevel"/>
    <w:tmpl w:val="619062EC"/>
    <w:lvl w:ilvl="0" w:tplc="E64CB918">
      <w:start w:val="1"/>
      <w:numFmt w:val="bullet"/>
      <w:pStyle w:val="Numerier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777C"/>
    <w:multiLevelType w:val="hybridMultilevel"/>
    <w:tmpl w:val="1AE658F2"/>
    <w:lvl w:ilvl="0" w:tplc="2BEED5F8">
      <w:start w:val="1"/>
      <w:numFmt w:val="bullet"/>
      <w:pStyle w:val="a"/>
      <w:lvlText w:val="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49AE"/>
    <w:multiLevelType w:val="hybridMultilevel"/>
    <w:tmpl w:val="A1C20AD4"/>
    <w:lvl w:ilvl="0" w:tplc="315CF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8D3"/>
    <w:multiLevelType w:val="hybridMultilevel"/>
    <w:tmpl w:val="7096A288"/>
    <w:lvl w:ilvl="0" w:tplc="38C8BA74">
      <w:start w:val="1"/>
      <w:numFmt w:val="bullet"/>
      <w:pStyle w:val="2"/>
      <w:lvlText w:val="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3DD85897"/>
    <w:multiLevelType w:val="multilevel"/>
    <w:tmpl w:val="EFE6DCD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C5E7160"/>
    <w:multiLevelType w:val="multilevel"/>
    <w:tmpl w:val="B03EC0C0"/>
    <w:lvl w:ilvl="0">
      <w:start w:val="1"/>
      <w:numFmt w:val="decimal"/>
      <w:pStyle w:val="1"/>
      <w:lvlText w:val="%1."/>
      <w:lvlJc w:val="center"/>
      <w:pPr>
        <w:tabs>
          <w:tab w:val="num" w:pos="4113"/>
        </w:tabs>
        <w:ind w:left="4113" w:hanging="568"/>
      </w:pPr>
      <w:rPr>
        <w:rFonts w:cs="Times New Roman"/>
      </w:rPr>
    </w:lvl>
    <w:lvl w:ilvl="1">
      <w:start w:val="1"/>
      <w:numFmt w:val="decimal"/>
      <w:pStyle w:val="20"/>
      <w:lvlText w:val="%1.%2."/>
      <w:lvlJc w:val="left"/>
      <w:pPr>
        <w:tabs>
          <w:tab w:val="num" w:pos="1134"/>
        </w:tabs>
        <w:ind w:left="1134" w:hanging="1133"/>
      </w:pPr>
      <w:rPr>
        <w:rFonts w:cs="Times New Roman"/>
        <w:b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1134" w:hanging="1133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cs="Times New Roman"/>
      </w:rPr>
    </w:lvl>
  </w:abstractNum>
  <w:abstractNum w:abstractNumId="7" w15:restartNumberingAfterBreak="0">
    <w:nsid w:val="6CF70BC1"/>
    <w:multiLevelType w:val="multilevel"/>
    <w:tmpl w:val="B9DCC7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"/>
      <w:lvlJc w:val="left"/>
      <w:pPr>
        <w:tabs>
          <w:tab w:val="num" w:pos="947"/>
        </w:tabs>
        <w:ind w:left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97"/>
    <w:rsid w:val="00003428"/>
    <w:rsid w:val="0008110F"/>
    <w:rsid w:val="00527C4E"/>
    <w:rsid w:val="00B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90DB6-D589-4FF3-8B64-18264341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Document Header1"/>
    <w:basedOn w:val="a0"/>
    <w:next w:val="a0"/>
    <w:link w:val="12"/>
    <w:qFormat/>
    <w:rsid w:val="00527C4E"/>
    <w:pPr>
      <w:keepNext/>
      <w:tabs>
        <w:tab w:val="num" w:pos="432"/>
      </w:tabs>
      <w:autoSpaceDE w:val="0"/>
      <w:autoSpaceDN w:val="0"/>
      <w:ind w:left="432" w:hanging="432"/>
      <w:jc w:val="center"/>
      <w:outlineLvl w:val="0"/>
    </w:pPr>
    <w:rPr>
      <w:sz w:val="20"/>
      <w:lang w:val="en-US"/>
    </w:rPr>
  </w:style>
  <w:style w:type="paragraph" w:styleId="21">
    <w:name w:val="heading 2"/>
    <w:basedOn w:val="a0"/>
    <w:next w:val="a0"/>
    <w:link w:val="22"/>
    <w:qFormat/>
    <w:rsid w:val="00527C4E"/>
    <w:pPr>
      <w:keepNext/>
      <w:tabs>
        <w:tab w:val="num" w:pos="576"/>
        <w:tab w:val="left" w:pos="12616"/>
      </w:tabs>
      <w:autoSpaceDE w:val="0"/>
      <w:autoSpaceDN w:val="0"/>
      <w:spacing w:line="204" w:lineRule="auto"/>
      <w:ind w:left="576" w:hanging="576"/>
      <w:jc w:val="center"/>
      <w:outlineLvl w:val="1"/>
    </w:pPr>
    <w:rPr>
      <w:b/>
      <w:bCs/>
      <w:color w:val="000000"/>
      <w:sz w:val="20"/>
      <w:szCs w:val="20"/>
    </w:rPr>
  </w:style>
  <w:style w:type="paragraph" w:styleId="32">
    <w:name w:val="heading 3"/>
    <w:basedOn w:val="a0"/>
    <w:next w:val="a0"/>
    <w:link w:val="33"/>
    <w:qFormat/>
    <w:rsid w:val="00527C4E"/>
    <w:pPr>
      <w:keepNext/>
      <w:tabs>
        <w:tab w:val="num" w:pos="720"/>
      </w:tabs>
      <w:autoSpaceDE w:val="0"/>
      <w:autoSpaceDN w:val="0"/>
      <w:ind w:left="720" w:hanging="720"/>
      <w:jc w:val="center"/>
      <w:outlineLvl w:val="2"/>
    </w:pPr>
    <w:rPr>
      <w:b/>
      <w:bCs/>
      <w:color w:val="000000"/>
      <w:szCs w:val="22"/>
    </w:rPr>
  </w:style>
  <w:style w:type="paragraph" w:styleId="40">
    <w:name w:val="heading 4"/>
    <w:basedOn w:val="a0"/>
    <w:next w:val="a0"/>
    <w:link w:val="41"/>
    <w:uiPriority w:val="99"/>
    <w:qFormat/>
    <w:rsid w:val="00527C4E"/>
    <w:pPr>
      <w:keepNext/>
      <w:tabs>
        <w:tab w:val="num" w:pos="864"/>
      </w:tabs>
      <w:autoSpaceDE w:val="0"/>
      <w:autoSpaceDN w:val="0"/>
      <w:ind w:left="864" w:hanging="864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uiPriority w:val="99"/>
    <w:qFormat/>
    <w:rsid w:val="00527C4E"/>
    <w:pPr>
      <w:keepNext/>
      <w:tabs>
        <w:tab w:val="num" w:pos="1008"/>
        <w:tab w:val="left" w:pos="5580"/>
      </w:tabs>
      <w:ind w:left="1008" w:hanging="1008"/>
      <w:outlineLvl w:val="4"/>
    </w:pPr>
    <w:rPr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527C4E"/>
    <w:pPr>
      <w:keepNext/>
      <w:tabs>
        <w:tab w:val="num" w:pos="1152"/>
      </w:tabs>
      <w:ind w:left="1152" w:hanging="1152"/>
      <w:jc w:val="center"/>
      <w:outlineLvl w:val="5"/>
    </w:pPr>
    <w:rPr>
      <w:b/>
      <w:bCs/>
      <w:color w:val="000000"/>
      <w:sz w:val="28"/>
    </w:rPr>
  </w:style>
  <w:style w:type="paragraph" w:styleId="7">
    <w:name w:val="heading 7"/>
    <w:basedOn w:val="a0"/>
    <w:next w:val="a0"/>
    <w:link w:val="70"/>
    <w:uiPriority w:val="99"/>
    <w:qFormat/>
    <w:rsid w:val="00527C4E"/>
    <w:pPr>
      <w:keepNext/>
      <w:widowControl w:val="0"/>
      <w:tabs>
        <w:tab w:val="num" w:pos="1296"/>
      </w:tabs>
      <w:ind w:left="1296" w:hanging="1296"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link w:val="80"/>
    <w:uiPriority w:val="99"/>
    <w:qFormat/>
    <w:rsid w:val="00527C4E"/>
    <w:pPr>
      <w:keepNext/>
      <w:tabs>
        <w:tab w:val="num" w:pos="1440"/>
      </w:tabs>
      <w:autoSpaceDE w:val="0"/>
      <w:autoSpaceDN w:val="0"/>
      <w:ind w:left="1440" w:hanging="1440"/>
      <w:outlineLvl w:val="7"/>
    </w:pPr>
    <w:rPr>
      <w:b/>
      <w:bCs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527C4E"/>
    <w:pPr>
      <w:keepNext/>
      <w:tabs>
        <w:tab w:val="left" w:pos="459"/>
        <w:tab w:val="num" w:pos="1584"/>
      </w:tabs>
      <w:autoSpaceDE w:val="0"/>
      <w:autoSpaceDN w:val="0"/>
      <w:ind w:left="1584" w:right="164" w:hanging="1584"/>
      <w:jc w:val="both"/>
      <w:outlineLvl w:val="8"/>
    </w:pPr>
    <w:rPr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"/>
    <w:basedOn w:val="a1"/>
    <w:link w:val="11"/>
    <w:rsid w:val="00527C4E"/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character" w:customStyle="1" w:styleId="22">
    <w:name w:val="Заголовок 2 Знак"/>
    <w:basedOn w:val="a1"/>
    <w:link w:val="21"/>
    <w:rsid w:val="00527C4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3">
    <w:name w:val="Заголовок 3 Знак"/>
    <w:basedOn w:val="a1"/>
    <w:link w:val="32"/>
    <w:rsid w:val="00527C4E"/>
    <w:rPr>
      <w:rFonts w:ascii="Times New Roman" w:eastAsia="Times New Roman" w:hAnsi="Times New Roman" w:cs="Times New Roman"/>
      <w:b/>
      <w:bCs/>
      <w:color w:val="000000"/>
      <w:sz w:val="24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527C4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527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527C4E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527C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527C4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527C4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Subtitle"/>
    <w:basedOn w:val="a0"/>
    <w:link w:val="a5"/>
    <w:uiPriority w:val="99"/>
    <w:qFormat/>
    <w:rsid w:val="00527C4E"/>
    <w:pPr>
      <w:jc w:val="center"/>
    </w:pPr>
    <w:rPr>
      <w:b/>
      <w:bCs/>
      <w:sz w:val="28"/>
      <w:szCs w:val="28"/>
    </w:rPr>
  </w:style>
  <w:style w:type="character" w:customStyle="1" w:styleId="a5">
    <w:name w:val="Подзаголовок Знак"/>
    <w:basedOn w:val="a1"/>
    <w:link w:val="a4"/>
    <w:uiPriority w:val="99"/>
    <w:rsid w:val="00527C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aaieiaie2">
    <w:name w:val="caaieiaie 2"/>
    <w:basedOn w:val="Iauiue"/>
    <w:next w:val="Iauiue"/>
    <w:uiPriority w:val="99"/>
    <w:rsid w:val="00527C4E"/>
    <w:pPr>
      <w:keepNext/>
    </w:pPr>
    <w:rPr>
      <w:sz w:val="24"/>
      <w:szCs w:val="24"/>
      <w:lang w:val="ru-RU"/>
    </w:rPr>
  </w:style>
  <w:style w:type="paragraph" w:customStyle="1" w:styleId="Iauiue">
    <w:name w:val="Iau?iue"/>
    <w:uiPriority w:val="99"/>
    <w:rsid w:val="0052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3">
    <w:name w:val="Body Text 2"/>
    <w:basedOn w:val="a0"/>
    <w:link w:val="24"/>
    <w:rsid w:val="00527C4E"/>
    <w:pPr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527C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Body Text Indent"/>
    <w:basedOn w:val="a0"/>
    <w:link w:val="a7"/>
    <w:rsid w:val="00527C4E"/>
    <w:pPr>
      <w:autoSpaceDE w:val="0"/>
      <w:autoSpaceDN w:val="0"/>
      <w:ind w:firstLine="709"/>
    </w:pPr>
    <w:rPr>
      <w:sz w:val="20"/>
    </w:rPr>
  </w:style>
  <w:style w:type="character" w:customStyle="1" w:styleId="a7">
    <w:name w:val="Основной текст с отступом Знак"/>
    <w:basedOn w:val="a1"/>
    <w:link w:val="a6"/>
    <w:rsid w:val="00527C4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Body Text"/>
    <w:basedOn w:val="a0"/>
    <w:link w:val="a9"/>
    <w:rsid w:val="00527C4E"/>
    <w:pPr>
      <w:tabs>
        <w:tab w:val="left" w:pos="12616"/>
      </w:tabs>
      <w:autoSpaceDE w:val="0"/>
      <w:autoSpaceDN w:val="0"/>
    </w:pPr>
    <w:rPr>
      <w:rFonts w:ascii="Tahoma" w:hAnsi="Tahoma" w:cs="Tahoma"/>
      <w:sz w:val="22"/>
      <w:szCs w:val="22"/>
    </w:rPr>
  </w:style>
  <w:style w:type="character" w:customStyle="1" w:styleId="a9">
    <w:name w:val="Основной текст Знак"/>
    <w:basedOn w:val="a1"/>
    <w:link w:val="a8"/>
    <w:rsid w:val="00527C4E"/>
    <w:rPr>
      <w:rFonts w:ascii="Tahoma" w:eastAsia="Times New Roman" w:hAnsi="Tahoma" w:cs="Tahoma"/>
      <w:lang w:eastAsia="ru-RU"/>
    </w:rPr>
  </w:style>
  <w:style w:type="paragraph" w:customStyle="1" w:styleId="caaieiaie11">
    <w:name w:val="caaieiaie 11"/>
    <w:basedOn w:val="a0"/>
    <w:next w:val="a0"/>
    <w:uiPriority w:val="99"/>
    <w:rsid w:val="00527C4E"/>
    <w:pPr>
      <w:keepNext/>
      <w:widowControl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a">
    <w:name w:val="Title"/>
    <w:basedOn w:val="a0"/>
    <w:link w:val="ab"/>
    <w:qFormat/>
    <w:rsid w:val="00527C4E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1"/>
    <w:link w:val="aa"/>
    <w:rsid w:val="00527C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4">
    <w:name w:val="Body Text 3"/>
    <w:basedOn w:val="a0"/>
    <w:link w:val="35"/>
    <w:rsid w:val="00527C4E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5">
    <w:name w:val="Основной текст 3 Знак"/>
    <w:basedOn w:val="a1"/>
    <w:link w:val="34"/>
    <w:rsid w:val="00527C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">
    <w:name w:val="222"/>
    <w:basedOn w:val="a0"/>
    <w:uiPriority w:val="99"/>
    <w:rsid w:val="00527C4E"/>
    <w:pPr>
      <w:ind w:left="851"/>
    </w:pPr>
    <w:rPr>
      <w:sz w:val="20"/>
      <w:szCs w:val="20"/>
    </w:rPr>
  </w:style>
  <w:style w:type="paragraph" w:styleId="36">
    <w:name w:val="Body Text Indent 3"/>
    <w:basedOn w:val="a0"/>
    <w:link w:val="37"/>
    <w:uiPriority w:val="99"/>
    <w:rsid w:val="00527C4E"/>
    <w:pPr>
      <w:autoSpaceDE w:val="0"/>
      <w:autoSpaceDN w:val="0"/>
      <w:ind w:firstLine="720"/>
      <w:jc w:val="both"/>
    </w:pPr>
    <w:rPr>
      <w:rFonts w:ascii="Tahoma" w:hAnsi="Tahoma" w:cs="Tahoma"/>
      <w:sz w:val="22"/>
      <w:szCs w:val="22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527C4E"/>
    <w:rPr>
      <w:rFonts w:ascii="Tahoma" w:eastAsia="Times New Roman" w:hAnsi="Tahoma" w:cs="Tahoma"/>
      <w:lang w:eastAsia="ru-RU"/>
    </w:rPr>
  </w:style>
  <w:style w:type="paragraph" w:styleId="ac">
    <w:name w:val="header"/>
    <w:basedOn w:val="a0"/>
    <w:link w:val="ad"/>
    <w:rsid w:val="00527C4E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52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caption"/>
    <w:basedOn w:val="a0"/>
    <w:qFormat/>
    <w:rsid w:val="00527C4E"/>
    <w:pPr>
      <w:widowControl w:val="0"/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paragraph" w:styleId="af">
    <w:name w:val="footer"/>
    <w:basedOn w:val="a0"/>
    <w:link w:val="af0"/>
    <w:uiPriority w:val="99"/>
    <w:rsid w:val="00527C4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0">
    <w:name w:val="Нижний колонтитул Знак"/>
    <w:basedOn w:val="a1"/>
    <w:link w:val="af"/>
    <w:uiPriority w:val="99"/>
    <w:rsid w:val="0052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527C4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Iauiue1">
    <w:name w:val="Iau?iue1"/>
    <w:uiPriority w:val="99"/>
    <w:rsid w:val="00527C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527C4E"/>
    <w:pPr>
      <w:widowControl w:val="0"/>
      <w:overflowPunct w:val="0"/>
      <w:autoSpaceDE w:val="0"/>
      <w:autoSpaceDN w:val="0"/>
      <w:adjustRightInd w:val="0"/>
      <w:ind w:right="-28"/>
      <w:jc w:val="both"/>
    </w:pPr>
    <w:rPr>
      <w:sz w:val="20"/>
      <w:szCs w:val="20"/>
    </w:rPr>
  </w:style>
  <w:style w:type="paragraph" w:styleId="25">
    <w:name w:val="Body Text Indent 2"/>
    <w:basedOn w:val="a0"/>
    <w:link w:val="26"/>
    <w:rsid w:val="00527C4E"/>
    <w:pPr>
      <w:autoSpaceDE w:val="0"/>
      <w:autoSpaceDN w:val="0"/>
      <w:ind w:firstLine="709"/>
      <w:jc w:val="both"/>
    </w:pPr>
    <w:rPr>
      <w:sz w:val="20"/>
    </w:rPr>
  </w:style>
  <w:style w:type="character" w:customStyle="1" w:styleId="26">
    <w:name w:val="Основной текст с отступом 2 Знак"/>
    <w:basedOn w:val="a1"/>
    <w:link w:val="25"/>
    <w:rsid w:val="00527C4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527C4E"/>
    <w:pPr>
      <w:widowControl w:val="0"/>
      <w:overflowPunct w:val="0"/>
      <w:autoSpaceDE w:val="0"/>
      <w:autoSpaceDN w:val="0"/>
      <w:adjustRightInd w:val="0"/>
      <w:ind w:firstLine="567"/>
      <w:jc w:val="both"/>
    </w:pPr>
    <w:rPr>
      <w:spacing w:val="-4"/>
      <w:sz w:val="20"/>
      <w:szCs w:val="20"/>
    </w:rPr>
  </w:style>
  <w:style w:type="paragraph" w:customStyle="1" w:styleId="Iabiue">
    <w:name w:val="Ia„b?iue"/>
    <w:uiPriority w:val="99"/>
    <w:rsid w:val="00527C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1"/>
    <w:uiPriority w:val="99"/>
    <w:rsid w:val="00527C4E"/>
    <w:rPr>
      <w:rFonts w:cs="Times New Roman"/>
    </w:rPr>
  </w:style>
  <w:style w:type="paragraph" w:styleId="af2">
    <w:name w:val="Balloon Text"/>
    <w:basedOn w:val="a0"/>
    <w:link w:val="af3"/>
    <w:rsid w:val="00527C4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527C4E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1"/>
    <w:uiPriority w:val="99"/>
    <w:rsid w:val="00527C4E"/>
    <w:rPr>
      <w:rFonts w:cs="Times New Roman"/>
      <w:color w:val="0000FF"/>
      <w:u w:val="single"/>
    </w:rPr>
  </w:style>
  <w:style w:type="paragraph" w:customStyle="1" w:styleId="ConsNormal">
    <w:name w:val="ConsNormal"/>
    <w:rsid w:val="00527C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7C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ld">
    <w:name w:val="Bold"/>
    <w:basedOn w:val="a1"/>
    <w:uiPriority w:val="99"/>
    <w:rsid w:val="00527C4E"/>
    <w:rPr>
      <w:rFonts w:ascii="Times New Roman" w:hAnsi="Times New Roman" w:cs="Times New Roman"/>
      <w:b/>
      <w:lang w:val="ru-RU"/>
    </w:rPr>
  </w:style>
  <w:style w:type="paragraph" w:customStyle="1" w:styleId="110">
    <w:name w:val="заголовок 11"/>
    <w:basedOn w:val="a0"/>
    <w:next w:val="a0"/>
    <w:semiHidden/>
    <w:rsid w:val="00527C4E"/>
    <w:pPr>
      <w:keepNext/>
      <w:jc w:val="center"/>
    </w:pPr>
  </w:style>
  <w:style w:type="paragraph" w:customStyle="1" w:styleId="FR1">
    <w:name w:val="FR1"/>
    <w:uiPriority w:val="99"/>
    <w:rsid w:val="00527C4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527C4E"/>
    <w:pPr>
      <w:widowControl w:val="0"/>
      <w:autoSpaceDE w:val="0"/>
      <w:autoSpaceDN w:val="0"/>
      <w:adjustRightInd w:val="0"/>
      <w:spacing w:before="440" w:after="0" w:line="240" w:lineRule="auto"/>
      <w:jc w:val="both"/>
    </w:pPr>
    <w:rPr>
      <w:rFonts w:ascii="Arial" w:eastAsia="Times New Roman" w:hAnsi="Arial" w:cs="Arial"/>
      <w:i/>
      <w:iCs/>
      <w:noProof/>
      <w:sz w:val="24"/>
      <w:szCs w:val="24"/>
      <w:lang w:eastAsia="ru-RU"/>
    </w:rPr>
  </w:style>
  <w:style w:type="paragraph" w:customStyle="1" w:styleId="27">
    <w:name w:val="заголовок 2"/>
    <w:basedOn w:val="a0"/>
    <w:next w:val="a0"/>
    <w:uiPriority w:val="99"/>
    <w:rsid w:val="00527C4E"/>
    <w:pPr>
      <w:keepNext/>
      <w:spacing w:before="240"/>
      <w:ind w:firstLine="709"/>
    </w:pPr>
    <w:rPr>
      <w:rFonts w:ascii="Tms Rmn" w:hAnsi="Tms Rmn"/>
      <w:szCs w:val="20"/>
    </w:rPr>
  </w:style>
  <w:style w:type="paragraph" w:customStyle="1" w:styleId="13">
    <w:name w:val="Обычный1"/>
    <w:uiPriority w:val="99"/>
    <w:rsid w:val="00527C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111">
    <w:name w:val="Заголовок 11"/>
    <w:basedOn w:val="13"/>
    <w:next w:val="13"/>
    <w:uiPriority w:val="99"/>
    <w:rsid w:val="00527C4E"/>
    <w:pPr>
      <w:keepNext/>
      <w:spacing w:before="160" w:after="60"/>
    </w:pPr>
    <w:rPr>
      <w:rFonts w:ascii="Arial" w:hAnsi="Arial"/>
      <w:b/>
      <w:kern w:val="1"/>
      <w:sz w:val="28"/>
      <w:lang w:val="ru-RU"/>
    </w:rPr>
  </w:style>
  <w:style w:type="paragraph" w:customStyle="1" w:styleId="14">
    <w:name w:val="Основной текст1"/>
    <w:basedOn w:val="13"/>
    <w:uiPriority w:val="99"/>
    <w:rsid w:val="00527C4E"/>
    <w:pPr>
      <w:jc w:val="both"/>
    </w:pPr>
    <w:rPr>
      <w:sz w:val="24"/>
      <w:lang w:val="ru-RU"/>
    </w:rPr>
  </w:style>
  <w:style w:type="paragraph" w:customStyle="1" w:styleId="af5">
    <w:name w:val="Таблица шапка"/>
    <w:basedOn w:val="a0"/>
    <w:uiPriority w:val="99"/>
    <w:rsid w:val="00527C4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6">
    <w:name w:val="Таблица текст"/>
    <w:basedOn w:val="a0"/>
    <w:rsid w:val="00527C4E"/>
    <w:pPr>
      <w:spacing w:before="40" w:after="40"/>
      <w:ind w:left="57" w:right="57"/>
    </w:pPr>
    <w:rPr>
      <w:sz w:val="22"/>
      <w:szCs w:val="22"/>
    </w:rPr>
  </w:style>
  <w:style w:type="character" w:customStyle="1" w:styleId="af7">
    <w:name w:val="Основной шрифт"/>
    <w:uiPriority w:val="99"/>
    <w:semiHidden/>
    <w:rsid w:val="00527C4E"/>
  </w:style>
  <w:style w:type="character" w:customStyle="1" w:styleId="postbody1">
    <w:name w:val="postbody1"/>
    <w:basedOn w:val="a1"/>
    <w:uiPriority w:val="99"/>
    <w:rsid w:val="00527C4E"/>
    <w:rPr>
      <w:rFonts w:cs="Times New Roman"/>
      <w:sz w:val="18"/>
      <w:szCs w:val="18"/>
    </w:rPr>
  </w:style>
  <w:style w:type="paragraph" w:customStyle="1" w:styleId="xl63">
    <w:name w:val="xl63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65">
    <w:name w:val="xl65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-">
    <w:name w:val="Контракт-раздел"/>
    <w:basedOn w:val="a0"/>
    <w:next w:val="-0"/>
    <w:uiPriority w:val="99"/>
    <w:rsid w:val="00527C4E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0">
    <w:name w:val="Контракт-пункт"/>
    <w:basedOn w:val="a0"/>
    <w:uiPriority w:val="99"/>
    <w:rsid w:val="00527C4E"/>
    <w:pPr>
      <w:tabs>
        <w:tab w:val="num" w:pos="851"/>
      </w:tabs>
      <w:ind w:left="851" w:hanging="851"/>
      <w:jc w:val="both"/>
    </w:pPr>
  </w:style>
  <w:style w:type="paragraph" w:customStyle="1" w:styleId="-1">
    <w:name w:val="Контракт-подпункт"/>
    <w:basedOn w:val="a0"/>
    <w:uiPriority w:val="99"/>
    <w:rsid w:val="00527C4E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0"/>
    <w:uiPriority w:val="99"/>
    <w:rsid w:val="00527C4E"/>
    <w:pPr>
      <w:tabs>
        <w:tab w:val="num" w:pos="1418"/>
      </w:tabs>
      <w:ind w:left="1418" w:hanging="567"/>
      <w:jc w:val="both"/>
    </w:pPr>
  </w:style>
  <w:style w:type="paragraph" w:customStyle="1" w:styleId="af8">
    <w:name w:val="Пункт"/>
    <w:basedOn w:val="a0"/>
    <w:rsid w:val="00527C4E"/>
    <w:pPr>
      <w:tabs>
        <w:tab w:val="num" w:pos="1260"/>
      </w:tabs>
      <w:ind w:left="1044" w:hanging="504"/>
      <w:jc w:val="both"/>
    </w:pPr>
  </w:style>
  <w:style w:type="paragraph" w:customStyle="1" w:styleId="af9">
    <w:name w:val="Подпункт"/>
    <w:basedOn w:val="af8"/>
    <w:uiPriority w:val="99"/>
    <w:rsid w:val="00527C4E"/>
    <w:pPr>
      <w:tabs>
        <w:tab w:val="clear" w:pos="1260"/>
      </w:tabs>
      <w:ind w:left="0" w:firstLine="0"/>
    </w:pPr>
  </w:style>
  <w:style w:type="paragraph" w:customStyle="1" w:styleId="-20">
    <w:name w:val="Пункт-2"/>
    <w:basedOn w:val="af8"/>
    <w:uiPriority w:val="99"/>
    <w:rsid w:val="00527C4E"/>
    <w:pPr>
      <w:keepNext/>
      <w:suppressAutoHyphens/>
      <w:spacing w:before="240" w:after="120"/>
      <w:jc w:val="left"/>
      <w:outlineLvl w:val="2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527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одподпункт"/>
    <w:basedOn w:val="a0"/>
    <w:link w:val="afb"/>
    <w:uiPriority w:val="99"/>
    <w:rsid w:val="00527C4E"/>
    <w:pPr>
      <w:tabs>
        <w:tab w:val="num" w:pos="5585"/>
      </w:tabs>
      <w:jc w:val="both"/>
    </w:pPr>
  </w:style>
  <w:style w:type="character" w:customStyle="1" w:styleId="afb">
    <w:name w:val="Подподпункт Знак"/>
    <w:basedOn w:val="a1"/>
    <w:link w:val="afa"/>
    <w:uiPriority w:val="99"/>
    <w:locked/>
    <w:rsid w:val="0052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0"/>
    <w:uiPriority w:val="99"/>
    <w:rsid w:val="00527C4E"/>
    <w:pPr>
      <w:spacing w:before="100" w:beforeAutospacing="1" w:after="100" w:afterAutospacing="1"/>
    </w:pPr>
  </w:style>
  <w:style w:type="paragraph" w:styleId="afc">
    <w:name w:val="List Number"/>
    <w:basedOn w:val="a0"/>
    <w:uiPriority w:val="99"/>
    <w:rsid w:val="00527C4E"/>
    <w:pPr>
      <w:tabs>
        <w:tab w:val="num" w:pos="851"/>
      </w:tabs>
      <w:spacing w:before="20" w:after="20"/>
      <w:jc w:val="both"/>
      <w:outlineLvl w:val="1"/>
    </w:pPr>
    <w:rPr>
      <w:sz w:val="21"/>
      <w:szCs w:val="21"/>
    </w:rPr>
  </w:style>
  <w:style w:type="table" w:styleId="afd">
    <w:name w:val="Table Grid"/>
    <w:aliases w:val="Table Grid_Table_Actions"/>
    <w:basedOn w:val="a2"/>
    <w:rsid w:val="0052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Общий текст"/>
    <w:basedOn w:val="a0"/>
    <w:rsid w:val="00527C4E"/>
    <w:pPr>
      <w:spacing w:after="60"/>
      <w:ind w:firstLine="709"/>
      <w:jc w:val="both"/>
    </w:pPr>
    <w:rPr>
      <w:szCs w:val="28"/>
    </w:rPr>
  </w:style>
  <w:style w:type="paragraph" w:customStyle="1" w:styleId="BodyTextIndent31">
    <w:name w:val="Body Text Indent 31"/>
    <w:basedOn w:val="a0"/>
    <w:uiPriority w:val="99"/>
    <w:rsid w:val="00527C4E"/>
    <w:pPr>
      <w:widowControl w:val="0"/>
      <w:ind w:left="1276" w:hanging="567"/>
    </w:pPr>
    <w:rPr>
      <w:sz w:val="27"/>
      <w:szCs w:val="20"/>
    </w:rPr>
  </w:style>
  <w:style w:type="character" w:styleId="aff">
    <w:name w:val="FollowedHyperlink"/>
    <w:basedOn w:val="a1"/>
    <w:uiPriority w:val="99"/>
    <w:rsid w:val="00527C4E"/>
    <w:rPr>
      <w:rFonts w:cs="Times New Roman"/>
      <w:color w:val="800080"/>
      <w:u w:val="single"/>
    </w:rPr>
  </w:style>
  <w:style w:type="paragraph" w:customStyle="1" w:styleId="xl68">
    <w:name w:val="xl68"/>
    <w:basedOn w:val="a0"/>
    <w:rsid w:val="00527C4E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0"/>
    <w:rsid w:val="00527C4E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0"/>
    <w:rsid w:val="00527C4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2">
    <w:name w:val="xl72"/>
    <w:basedOn w:val="a0"/>
    <w:rsid w:val="00527C4E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3">
    <w:name w:val="xl73"/>
    <w:basedOn w:val="a0"/>
    <w:rsid w:val="00527C4E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4">
    <w:name w:val="xl74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0"/>
    <w:rsid w:val="00527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527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527C4E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f0">
    <w:name w:val="Normal (Web)"/>
    <w:basedOn w:val="a0"/>
    <w:unhideWhenUsed/>
    <w:rsid w:val="00527C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527C4E"/>
  </w:style>
  <w:style w:type="paragraph" w:customStyle="1" w:styleId="28">
    <w:name w:val="Обычный2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0">
    <w:name w:val="Заголовок 12"/>
    <w:basedOn w:val="28"/>
    <w:next w:val="28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paragraph" w:customStyle="1" w:styleId="aff1">
    <w:name w:val="Дашков"/>
    <w:basedOn w:val="a0"/>
    <w:rsid w:val="00527C4E"/>
    <w:pPr>
      <w:keepNext/>
      <w:keepLines/>
      <w:tabs>
        <w:tab w:val="left" w:pos="-720"/>
      </w:tabs>
      <w:suppressAutoHyphens/>
      <w:ind w:firstLine="720"/>
      <w:jc w:val="both"/>
    </w:pPr>
    <w:rPr>
      <w:szCs w:val="20"/>
      <w:lang w:val="en-US"/>
    </w:rPr>
  </w:style>
  <w:style w:type="paragraph" w:styleId="aff2">
    <w:name w:val="No Spacing"/>
    <w:uiPriority w:val="1"/>
    <w:qFormat/>
    <w:rsid w:val="00527C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3">
    <w:name w:val="Базовый заголовок"/>
    <w:basedOn w:val="a0"/>
    <w:next w:val="a8"/>
    <w:rsid w:val="00527C4E"/>
    <w:pPr>
      <w:keepNext/>
      <w:keepLines/>
      <w:spacing w:before="640" w:after="120" w:line="360" w:lineRule="auto"/>
      <w:ind w:firstLine="709"/>
      <w:jc w:val="both"/>
    </w:pPr>
    <w:rPr>
      <w:rFonts w:ascii="Pragmatica-Bold" w:hAnsi="Pragmatica-Bold"/>
      <w:caps/>
      <w:szCs w:val="20"/>
    </w:rPr>
  </w:style>
  <w:style w:type="paragraph" w:customStyle="1" w:styleId="txt">
    <w:name w:val="txt"/>
    <w:basedOn w:val="a0"/>
    <w:rsid w:val="00527C4E"/>
    <w:pPr>
      <w:spacing w:before="100" w:beforeAutospacing="1" w:after="100" w:afterAutospacing="1"/>
    </w:pPr>
    <w:rPr>
      <w:rFonts w:ascii="Arial" w:hAnsi="Arial" w:cs="Arial"/>
      <w:color w:val="404040"/>
      <w:sz w:val="17"/>
      <w:szCs w:val="17"/>
    </w:rPr>
  </w:style>
  <w:style w:type="paragraph" w:customStyle="1" w:styleId="aff4">
    <w:name w:val="a"/>
    <w:basedOn w:val="a0"/>
    <w:rsid w:val="00527C4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character" w:customStyle="1" w:styleId="FontStyle19">
    <w:name w:val="Font Style19"/>
    <w:uiPriority w:val="99"/>
    <w:rsid w:val="00527C4E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8">
    <w:name w:val="Font Style18"/>
    <w:uiPriority w:val="99"/>
    <w:rsid w:val="00527C4E"/>
    <w:rPr>
      <w:rFonts w:ascii="Times New Roman" w:hAnsi="Times New Roman" w:cs="Times New Roman"/>
      <w:spacing w:val="10"/>
      <w:sz w:val="22"/>
      <w:szCs w:val="22"/>
    </w:rPr>
  </w:style>
  <w:style w:type="paragraph" w:styleId="aff5">
    <w:name w:val="List Paragraph"/>
    <w:basedOn w:val="a0"/>
    <w:link w:val="aff6"/>
    <w:qFormat/>
    <w:rsid w:val="00527C4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8">
    <w:name w:val="Обычный3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30">
    <w:name w:val="Заголовок 13"/>
    <w:basedOn w:val="38"/>
    <w:next w:val="38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character" w:styleId="aff7">
    <w:name w:val="Strong"/>
    <w:basedOn w:val="a1"/>
    <w:uiPriority w:val="22"/>
    <w:qFormat/>
    <w:rsid w:val="00527C4E"/>
    <w:rPr>
      <w:b/>
      <w:bCs/>
    </w:rPr>
  </w:style>
  <w:style w:type="paragraph" w:customStyle="1" w:styleId="Heading">
    <w:name w:val="Heading"/>
    <w:rsid w:val="0052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-serp-urlitem1">
    <w:name w:val="b-serp-url__item1"/>
    <w:basedOn w:val="a1"/>
    <w:rsid w:val="00527C4E"/>
  </w:style>
  <w:style w:type="character" w:styleId="aff8">
    <w:name w:val="footnote reference"/>
    <w:basedOn w:val="a1"/>
    <w:uiPriority w:val="99"/>
    <w:rsid w:val="00527C4E"/>
    <w:rPr>
      <w:rFonts w:cs="Times New Roman"/>
      <w:vertAlign w:val="superscript"/>
    </w:rPr>
  </w:style>
  <w:style w:type="paragraph" w:styleId="aff9">
    <w:name w:val="Plain Text"/>
    <w:basedOn w:val="a0"/>
    <w:link w:val="affa"/>
    <w:rsid w:val="00527C4E"/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527C4E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527C4E"/>
  </w:style>
  <w:style w:type="paragraph" w:customStyle="1" w:styleId="xl69">
    <w:name w:val="xl69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9">
    <w:name w:val="xl79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ArialNarrow14125">
    <w:name w:val="Стиль Arial Narrow 14 пт Первая строка:  1.25 см"/>
    <w:basedOn w:val="a0"/>
    <w:rsid w:val="00527C4E"/>
    <w:pPr>
      <w:ind w:firstLine="709"/>
      <w:jc w:val="both"/>
    </w:pPr>
    <w:rPr>
      <w:rFonts w:ascii="Arial Narrow" w:hAnsi="Arial Narrow"/>
      <w:sz w:val="28"/>
      <w:szCs w:val="20"/>
    </w:rPr>
  </w:style>
  <w:style w:type="paragraph" w:customStyle="1" w:styleId="Style5">
    <w:name w:val="Style5"/>
    <w:basedOn w:val="a0"/>
    <w:uiPriority w:val="99"/>
    <w:rsid w:val="00527C4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a0"/>
    <w:uiPriority w:val="99"/>
    <w:rsid w:val="00527C4E"/>
    <w:pPr>
      <w:widowControl w:val="0"/>
      <w:autoSpaceDE w:val="0"/>
      <w:autoSpaceDN w:val="0"/>
      <w:adjustRightInd w:val="0"/>
      <w:spacing w:line="254" w:lineRule="exact"/>
      <w:ind w:hanging="854"/>
    </w:pPr>
    <w:rPr>
      <w:rFonts w:ascii="Arial" w:eastAsiaTheme="minorEastAsia" w:hAnsi="Arial" w:cs="Arial"/>
    </w:rPr>
  </w:style>
  <w:style w:type="paragraph" w:customStyle="1" w:styleId="Style16">
    <w:name w:val="Style16"/>
    <w:basedOn w:val="a0"/>
    <w:uiPriority w:val="99"/>
    <w:rsid w:val="00527C4E"/>
    <w:pPr>
      <w:widowControl w:val="0"/>
      <w:autoSpaceDE w:val="0"/>
      <w:autoSpaceDN w:val="0"/>
      <w:adjustRightInd w:val="0"/>
      <w:spacing w:line="250" w:lineRule="exact"/>
      <w:ind w:hanging="168"/>
    </w:pPr>
    <w:rPr>
      <w:rFonts w:ascii="Arial" w:eastAsiaTheme="minorEastAsia" w:hAnsi="Arial" w:cs="Arial"/>
    </w:rPr>
  </w:style>
  <w:style w:type="paragraph" w:customStyle="1" w:styleId="Style4">
    <w:name w:val="Style4"/>
    <w:basedOn w:val="a0"/>
    <w:uiPriority w:val="99"/>
    <w:rsid w:val="00527C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a0"/>
    <w:uiPriority w:val="99"/>
    <w:rsid w:val="00527C4E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Arial" w:eastAsiaTheme="minorEastAsia" w:hAnsi="Arial" w:cs="Arial"/>
    </w:rPr>
  </w:style>
  <w:style w:type="paragraph" w:customStyle="1" w:styleId="Style7">
    <w:name w:val="Style7"/>
    <w:basedOn w:val="a0"/>
    <w:uiPriority w:val="99"/>
    <w:rsid w:val="00527C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a0"/>
    <w:uiPriority w:val="99"/>
    <w:rsid w:val="00527C4E"/>
    <w:pPr>
      <w:widowControl w:val="0"/>
      <w:autoSpaceDE w:val="0"/>
      <w:autoSpaceDN w:val="0"/>
      <w:adjustRightInd w:val="0"/>
      <w:spacing w:line="254" w:lineRule="exact"/>
    </w:pPr>
    <w:rPr>
      <w:rFonts w:ascii="Arial" w:eastAsiaTheme="minorEastAsia" w:hAnsi="Arial" w:cs="Arial"/>
    </w:rPr>
  </w:style>
  <w:style w:type="paragraph" w:customStyle="1" w:styleId="Style10">
    <w:name w:val="Style10"/>
    <w:basedOn w:val="a0"/>
    <w:uiPriority w:val="99"/>
    <w:rsid w:val="00527C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a0"/>
    <w:uiPriority w:val="99"/>
    <w:rsid w:val="00527C4E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Arial" w:eastAsiaTheme="minorEastAsia" w:hAnsi="Arial" w:cs="Arial"/>
    </w:rPr>
  </w:style>
  <w:style w:type="paragraph" w:customStyle="1" w:styleId="Style12">
    <w:name w:val="Style12"/>
    <w:basedOn w:val="a0"/>
    <w:uiPriority w:val="99"/>
    <w:rsid w:val="00527C4E"/>
    <w:pPr>
      <w:widowControl w:val="0"/>
      <w:autoSpaceDE w:val="0"/>
      <w:autoSpaceDN w:val="0"/>
      <w:adjustRightInd w:val="0"/>
      <w:spacing w:line="115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0"/>
    <w:uiPriority w:val="99"/>
    <w:rsid w:val="00527C4E"/>
    <w:pPr>
      <w:widowControl w:val="0"/>
      <w:autoSpaceDE w:val="0"/>
      <w:autoSpaceDN w:val="0"/>
      <w:adjustRightInd w:val="0"/>
      <w:spacing w:line="250" w:lineRule="exact"/>
      <w:ind w:hanging="859"/>
      <w:jc w:val="both"/>
    </w:pPr>
    <w:rPr>
      <w:rFonts w:ascii="Arial" w:eastAsiaTheme="minorEastAsia" w:hAnsi="Arial" w:cs="Arial"/>
    </w:rPr>
  </w:style>
  <w:style w:type="paragraph" w:customStyle="1" w:styleId="Style15">
    <w:name w:val="Style15"/>
    <w:basedOn w:val="a0"/>
    <w:uiPriority w:val="99"/>
    <w:rsid w:val="00527C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1"/>
    <w:uiPriority w:val="99"/>
    <w:rsid w:val="00527C4E"/>
    <w:rPr>
      <w:rFonts w:ascii="Arial" w:hAnsi="Arial" w:cs="Arial" w:hint="default"/>
      <w:sz w:val="20"/>
      <w:szCs w:val="20"/>
    </w:rPr>
  </w:style>
  <w:style w:type="character" w:customStyle="1" w:styleId="FontStyle20">
    <w:name w:val="Font Style20"/>
    <w:basedOn w:val="a1"/>
    <w:uiPriority w:val="99"/>
    <w:rsid w:val="00527C4E"/>
    <w:rPr>
      <w:rFonts w:ascii="Arial" w:hAnsi="Arial" w:cs="Arial" w:hint="default"/>
      <w:b/>
      <w:bCs/>
      <w:sz w:val="26"/>
      <w:szCs w:val="26"/>
    </w:rPr>
  </w:style>
  <w:style w:type="character" w:customStyle="1" w:styleId="FontStyle21">
    <w:name w:val="Font Style21"/>
    <w:basedOn w:val="a1"/>
    <w:uiPriority w:val="99"/>
    <w:rsid w:val="00527C4E"/>
    <w:rPr>
      <w:rFonts w:ascii="Arial" w:hAnsi="Arial" w:cs="Arial" w:hint="default"/>
      <w:sz w:val="8"/>
      <w:szCs w:val="8"/>
    </w:rPr>
  </w:style>
  <w:style w:type="character" w:customStyle="1" w:styleId="FontStyle22">
    <w:name w:val="Font Style22"/>
    <w:basedOn w:val="a1"/>
    <w:uiPriority w:val="99"/>
    <w:rsid w:val="00527C4E"/>
    <w:rPr>
      <w:rFonts w:ascii="Arial" w:hAnsi="Arial" w:cs="Arial" w:hint="default"/>
      <w:b/>
      <w:bCs/>
      <w:sz w:val="22"/>
      <w:szCs w:val="22"/>
    </w:rPr>
  </w:style>
  <w:style w:type="paragraph" w:customStyle="1" w:styleId="Default">
    <w:name w:val="Default"/>
    <w:rsid w:val="00527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b">
    <w:name w:val="Íîðìàëüíûé"/>
    <w:rsid w:val="00527C4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character" w:customStyle="1" w:styleId="apple-style-span">
    <w:name w:val="apple-style-span"/>
    <w:rsid w:val="00527C4E"/>
  </w:style>
  <w:style w:type="paragraph" w:customStyle="1" w:styleId="42">
    <w:name w:val="Обычный4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40">
    <w:name w:val="Заголовок 14"/>
    <w:basedOn w:val="42"/>
    <w:next w:val="42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paragraph" w:customStyle="1" w:styleId="51">
    <w:name w:val="Обычный5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50">
    <w:name w:val="Заголовок 15"/>
    <w:basedOn w:val="51"/>
    <w:next w:val="51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paragraph" w:customStyle="1" w:styleId="61">
    <w:name w:val="Обычный6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Заголовок 16"/>
    <w:basedOn w:val="61"/>
    <w:next w:val="61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paragraph" w:customStyle="1" w:styleId="71">
    <w:name w:val="Обычный7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Заголовок 17"/>
    <w:basedOn w:val="71"/>
    <w:next w:val="71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paragraph" w:customStyle="1" w:styleId="81">
    <w:name w:val="Обычный8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Заголовок 18"/>
    <w:basedOn w:val="81"/>
    <w:next w:val="81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paragraph" w:customStyle="1" w:styleId="19">
    <w:name w:val="Знак Знак1 Знак"/>
    <w:basedOn w:val="a0"/>
    <w:rsid w:val="00527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c">
    <w:name w:val="Emphasis"/>
    <w:uiPriority w:val="20"/>
    <w:qFormat/>
    <w:rsid w:val="00527C4E"/>
    <w:rPr>
      <w:i/>
      <w:iCs/>
    </w:rPr>
  </w:style>
  <w:style w:type="paragraph" w:customStyle="1" w:styleId="1a">
    <w:name w:val="Абзац списка1"/>
    <w:basedOn w:val="a0"/>
    <w:rsid w:val="00527C4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527C4E"/>
    <w:rPr>
      <w:sz w:val="20"/>
      <w:szCs w:val="20"/>
    </w:rPr>
  </w:style>
  <w:style w:type="character" w:customStyle="1" w:styleId="hps">
    <w:name w:val="hps"/>
    <w:rsid w:val="00527C4E"/>
    <w:rPr>
      <w:rFonts w:ascii="Times New Roman" w:hAnsi="Times New Roman" w:cs="Times New Roman" w:hint="default"/>
    </w:rPr>
  </w:style>
  <w:style w:type="character" w:customStyle="1" w:styleId="atn">
    <w:name w:val="atn"/>
    <w:rsid w:val="00527C4E"/>
    <w:rPr>
      <w:rFonts w:ascii="Times New Roman" w:hAnsi="Times New Roman" w:cs="Times New Roman" w:hint="default"/>
    </w:rPr>
  </w:style>
  <w:style w:type="character" w:customStyle="1" w:styleId="1b">
    <w:name w:val="Замещающий текст1"/>
    <w:semiHidden/>
    <w:rsid w:val="00527C4E"/>
    <w:rPr>
      <w:rFonts w:ascii="Times New Roman" w:hAnsi="Times New Roman" w:cs="Times New Roman" w:hint="default"/>
      <w:color w:val="808080"/>
    </w:rPr>
  </w:style>
  <w:style w:type="table" w:customStyle="1" w:styleId="1c">
    <w:name w:val="Сетка таблицы1"/>
    <w:basedOn w:val="a2"/>
    <w:next w:val="afd"/>
    <w:rsid w:val="0052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1">
    <w:name w:val="Обычный9"/>
    <w:rsid w:val="00527C4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0">
    <w:name w:val="Заголовок 19"/>
    <w:basedOn w:val="91"/>
    <w:next w:val="91"/>
    <w:rsid w:val="00527C4E"/>
    <w:pPr>
      <w:keepNext/>
      <w:widowControl/>
      <w:suppressAutoHyphens/>
      <w:snapToGrid/>
      <w:spacing w:before="160" w:after="60"/>
    </w:pPr>
    <w:rPr>
      <w:rFonts w:ascii="Arial" w:hAnsi="Arial"/>
      <w:b/>
      <w:kern w:val="2"/>
      <w:sz w:val="28"/>
    </w:rPr>
  </w:style>
  <w:style w:type="table" w:customStyle="1" w:styleId="29">
    <w:name w:val="Сетка таблицы2"/>
    <w:basedOn w:val="a2"/>
    <w:next w:val="afd"/>
    <w:rsid w:val="0052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527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27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Block Text"/>
    <w:basedOn w:val="a0"/>
    <w:unhideWhenUsed/>
    <w:rsid w:val="00527C4E"/>
    <w:pPr>
      <w:autoSpaceDE w:val="0"/>
      <w:autoSpaceDN w:val="0"/>
      <w:spacing w:line="240" w:lineRule="atLeast"/>
      <w:ind w:left="567" w:right="141" w:firstLine="284"/>
      <w:jc w:val="both"/>
    </w:pPr>
    <w:rPr>
      <w:rFonts w:ascii="Arial" w:hAnsi="Arial" w:cs="Arial"/>
      <w:color w:val="000000"/>
    </w:rPr>
  </w:style>
  <w:style w:type="paragraph" w:customStyle="1" w:styleId="220">
    <w:name w:val="Заголовок 22"/>
    <w:basedOn w:val="a0"/>
    <w:rsid w:val="00527C4E"/>
    <w:pPr>
      <w:spacing w:before="240" w:after="100" w:afterAutospacing="1"/>
      <w:outlineLvl w:val="2"/>
    </w:pPr>
    <w:rPr>
      <w:b/>
      <w:bCs/>
      <w:sz w:val="36"/>
      <w:szCs w:val="36"/>
    </w:rPr>
  </w:style>
  <w:style w:type="paragraph" w:customStyle="1" w:styleId="112">
    <w:name w:val="Обычный (веб)11"/>
    <w:basedOn w:val="a0"/>
    <w:rsid w:val="00527C4E"/>
    <w:pPr>
      <w:spacing w:after="60"/>
      <w:ind w:firstLine="480"/>
      <w:jc w:val="both"/>
    </w:pPr>
  </w:style>
  <w:style w:type="paragraph" w:customStyle="1" w:styleId="100">
    <w:name w:val="Обычный10"/>
    <w:rsid w:val="00527C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Текст выноски1"/>
    <w:basedOn w:val="a0"/>
    <w:semiHidden/>
    <w:rsid w:val="00527C4E"/>
    <w:pPr>
      <w:jc w:val="both"/>
    </w:pPr>
    <w:rPr>
      <w:rFonts w:ascii="Tahoma" w:hAnsi="Tahoma" w:cs="Tahoma"/>
      <w:b/>
      <w:i/>
    </w:rPr>
  </w:style>
  <w:style w:type="paragraph" w:customStyle="1" w:styleId="1e">
    <w:name w:val="Без интервала1"/>
    <w:rsid w:val="00527C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Обычный11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00">
    <w:name w:val="Заголовок 110"/>
    <w:basedOn w:val="113"/>
    <w:next w:val="113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paragraph" w:customStyle="1" w:styleId="121">
    <w:name w:val="Обычный12"/>
    <w:rsid w:val="00527C4E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0">
    <w:name w:val="Заголовок 111"/>
    <w:basedOn w:val="121"/>
    <w:next w:val="121"/>
    <w:rsid w:val="00527C4E"/>
    <w:pPr>
      <w:keepNext/>
      <w:widowControl/>
      <w:suppressAutoHyphens/>
      <w:snapToGrid/>
      <w:spacing w:before="160" w:after="60"/>
    </w:pPr>
    <w:rPr>
      <w:rFonts w:ascii="Arial" w:hAnsi="Arial"/>
      <w:b/>
      <w:kern w:val="2"/>
      <w:sz w:val="28"/>
    </w:rPr>
  </w:style>
  <w:style w:type="paragraph" w:customStyle="1" w:styleId="131">
    <w:name w:val="Обычный13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20">
    <w:name w:val="Заголовок 112"/>
    <w:basedOn w:val="131"/>
    <w:next w:val="131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paragraph" w:customStyle="1" w:styleId="141">
    <w:name w:val="Обычный14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30">
    <w:name w:val="Заголовок 113"/>
    <w:basedOn w:val="141"/>
    <w:next w:val="141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table" w:customStyle="1" w:styleId="39">
    <w:name w:val="Сетка таблицы3"/>
    <w:basedOn w:val="a2"/>
    <w:next w:val="afd"/>
    <w:rsid w:val="00527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1">
    <w:name w:val="Обычный15"/>
    <w:rsid w:val="00527C4E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4">
    <w:name w:val="Заголовок 114"/>
    <w:basedOn w:val="151"/>
    <w:next w:val="151"/>
    <w:rsid w:val="00527C4E"/>
    <w:pPr>
      <w:keepNext/>
      <w:widowControl/>
      <w:suppressAutoHyphens/>
      <w:spacing w:before="160" w:after="60"/>
    </w:pPr>
    <w:rPr>
      <w:rFonts w:ascii="Arial" w:hAnsi="Arial"/>
      <w:b/>
      <w:snapToGrid/>
      <w:kern w:val="1"/>
      <w:sz w:val="28"/>
    </w:rPr>
  </w:style>
  <w:style w:type="table" w:customStyle="1" w:styleId="43">
    <w:name w:val="Сетка таблицы4"/>
    <w:basedOn w:val="a2"/>
    <w:next w:val="afd"/>
    <w:uiPriority w:val="59"/>
    <w:rsid w:val="00527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0"/>
    <w:rsid w:val="00527C4E"/>
    <w:pPr>
      <w:keepNext/>
      <w:keepLines/>
      <w:widowControl w:val="0"/>
      <w:numPr>
        <w:numId w:val="1"/>
      </w:numPr>
      <w:suppressLineNumbers/>
      <w:suppressAutoHyphens/>
      <w:autoSpaceDN w:val="0"/>
      <w:spacing w:after="60"/>
    </w:pPr>
    <w:rPr>
      <w:b/>
      <w:sz w:val="28"/>
    </w:rPr>
  </w:style>
  <w:style w:type="paragraph" w:customStyle="1" w:styleId="2a">
    <w:name w:val="Стиль2"/>
    <w:basedOn w:val="2b"/>
    <w:rsid w:val="00527C4E"/>
    <w:pPr>
      <w:keepNext/>
      <w:keepLines/>
      <w:widowControl w:val="0"/>
      <w:numPr>
        <w:ilvl w:val="1"/>
      </w:numPr>
      <w:suppressLineNumbers/>
      <w:tabs>
        <w:tab w:val="num" w:pos="432"/>
        <w:tab w:val="num" w:pos="1492"/>
      </w:tabs>
      <w:suppressAutoHyphens/>
      <w:autoSpaceDN w:val="0"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1">
    <w:name w:val="Стиль3"/>
    <w:basedOn w:val="25"/>
    <w:rsid w:val="00527C4E"/>
    <w:pPr>
      <w:widowControl w:val="0"/>
      <w:numPr>
        <w:ilvl w:val="2"/>
        <w:numId w:val="1"/>
      </w:numPr>
      <w:autoSpaceDE/>
      <w:adjustRightInd w:val="0"/>
      <w:ind w:firstLine="0"/>
    </w:pPr>
    <w:rPr>
      <w:rFonts w:ascii="Arial" w:hAnsi="Arial"/>
      <w:sz w:val="24"/>
    </w:rPr>
  </w:style>
  <w:style w:type="paragraph" w:styleId="2b">
    <w:name w:val="List Number 2"/>
    <w:basedOn w:val="a0"/>
    <w:uiPriority w:val="99"/>
    <w:unhideWhenUsed/>
    <w:rsid w:val="00527C4E"/>
    <w:pPr>
      <w:tabs>
        <w:tab w:val="num" w:pos="432"/>
      </w:tabs>
      <w:ind w:left="432" w:hanging="432"/>
      <w:contextualSpacing/>
    </w:pPr>
  </w:style>
  <w:style w:type="character" w:customStyle="1" w:styleId="affe">
    <w:name w:val="Основной текст_"/>
    <w:link w:val="92"/>
    <w:rsid w:val="00527C4E"/>
    <w:rPr>
      <w:sz w:val="24"/>
      <w:szCs w:val="24"/>
      <w:shd w:val="clear" w:color="auto" w:fill="FFFFFF"/>
    </w:rPr>
  </w:style>
  <w:style w:type="paragraph" w:customStyle="1" w:styleId="92">
    <w:name w:val="Основной текст9"/>
    <w:basedOn w:val="a0"/>
    <w:link w:val="affe"/>
    <w:rsid w:val="00527C4E"/>
    <w:pPr>
      <w:shd w:val="clear" w:color="auto" w:fill="FFFFFF"/>
      <w:spacing w:before="780" w:line="274" w:lineRule="exact"/>
      <w:ind w:hanging="860"/>
    </w:pPr>
    <w:rPr>
      <w:rFonts w:asciiTheme="minorHAnsi" w:eastAsiaTheme="minorHAnsi" w:hAnsiTheme="minorHAnsi" w:cstheme="minorBidi"/>
      <w:lang w:eastAsia="en-US"/>
    </w:rPr>
  </w:style>
  <w:style w:type="paragraph" w:customStyle="1" w:styleId="afff">
    <w:name w:val="Общий текст без отступа"/>
    <w:basedOn w:val="afe"/>
    <w:rsid w:val="00527C4E"/>
    <w:pPr>
      <w:ind w:firstLine="0"/>
    </w:pPr>
  </w:style>
  <w:style w:type="paragraph" w:customStyle="1" w:styleId="ConsPlusNonformat">
    <w:name w:val="ConsPlusNonformat"/>
    <w:rsid w:val="00527C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basedOn w:val="a0"/>
    <w:rsid w:val="00527C4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0"/>
    <w:link w:val="Text0"/>
    <w:rsid w:val="00527C4E"/>
    <w:pPr>
      <w:tabs>
        <w:tab w:val="left" w:pos="3141"/>
        <w:tab w:val="left" w:pos="3707"/>
        <w:tab w:val="left" w:pos="4842"/>
        <w:tab w:val="left" w:pos="5975"/>
        <w:tab w:val="left" w:pos="7676"/>
      </w:tabs>
      <w:autoSpaceDE w:val="0"/>
      <w:autoSpaceDN w:val="0"/>
      <w:spacing w:after="120"/>
      <w:jc w:val="both"/>
    </w:pPr>
    <w:rPr>
      <w:rFonts w:ascii="Times" w:hAnsi="Times" w:cs="Times"/>
      <w:lang w:val="en-US" w:eastAsia="de-DE"/>
    </w:rPr>
  </w:style>
  <w:style w:type="character" w:customStyle="1" w:styleId="Text0">
    <w:name w:val="Text Знак"/>
    <w:basedOn w:val="a1"/>
    <w:link w:val="Text"/>
    <w:locked/>
    <w:rsid w:val="00527C4E"/>
    <w:rPr>
      <w:rFonts w:ascii="Times" w:eastAsia="Times New Roman" w:hAnsi="Times" w:cs="Times"/>
      <w:sz w:val="24"/>
      <w:szCs w:val="24"/>
      <w:lang w:val="en-US" w:eastAsia="de-DE"/>
    </w:rPr>
  </w:style>
  <w:style w:type="paragraph" w:customStyle="1" w:styleId="ModWithPrice">
    <w:name w:val="ModWithPrice"/>
    <w:basedOn w:val="a0"/>
    <w:rsid w:val="00527C4E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autoSpaceDE w:val="0"/>
      <w:autoSpaceDN w:val="0"/>
      <w:spacing w:before="120"/>
      <w:ind w:left="1134" w:hanging="1134"/>
    </w:pPr>
    <w:rPr>
      <w:rFonts w:ascii="Times" w:hAnsi="Times" w:cs="Times"/>
      <w:sz w:val="22"/>
      <w:szCs w:val="22"/>
      <w:lang w:val="en-US" w:eastAsia="de-DE"/>
    </w:rPr>
  </w:style>
  <w:style w:type="paragraph" w:customStyle="1" w:styleId="ModBullet">
    <w:name w:val="ModBullet"/>
    <w:basedOn w:val="a0"/>
    <w:link w:val="ModBullet0"/>
    <w:rsid w:val="00527C4E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autoSpaceDE w:val="0"/>
      <w:autoSpaceDN w:val="0"/>
      <w:ind w:left="1701" w:hanging="501"/>
    </w:pPr>
    <w:rPr>
      <w:rFonts w:ascii="Times" w:hAnsi="Times" w:cs="Times"/>
      <w:sz w:val="22"/>
      <w:szCs w:val="22"/>
      <w:lang w:val="de-DE" w:eastAsia="de-DE"/>
    </w:rPr>
  </w:style>
  <w:style w:type="character" w:customStyle="1" w:styleId="ModBullet0">
    <w:name w:val="ModBullet Знак"/>
    <w:basedOn w:val="a1"/>
    <w:link w:val="ModBullet"/>
    <w:rsid w:val="00527C4E"/>
    <w:rPr>
      <w:rFonts w:ascii="Times" w:eastAsia="Times New Roman" w:hAnsi="Times" w:cs="Times"/>
      <w:lang w:val="de-DE" w:eastAsia="de-DE"/>
    </w:rPr>
  </w:style>
  <w:style w:type="paragraph" w:customStyle="1" w:styleId="s13">
    <w:name w:val="s_13"/>
    <w:basedOn w:val="a0"/>
    <w:rsid w:val="00527C4E"/>
    <w:pPr>
      <w:ind w:firstLine="720"/>
    </w:pPr>
    <w:rPr>
      <w:sz w:val="20"/>
      <w:szCs w:val="20"/>
    </w:rPr>
  </w:style>
  <w:style w:type="paragraph" w:customStyle="1" w:styleId="Header1">
    <w:name w:val="Header 1"/>
    <w:basedOn w:val="a0"/>
    <w:uiPriority w:val="99"/>
    <w:rsid w:val="00527C4E"/>
    <w:pPr>
      <w:tabs>
        <w:tab w:val="right" w:pos="9639"/>
      </w:tabs>
      <w:autoSpaceDE w:val="0"/>
      <w:autoSpaceDN w:val="0"/>
      <w:spacing w:before="240" w:after="120"/>
    </w:pPr>
    <w:rPr>
      <w:rFonts w:ascii="Times" w:hAnsi="Times" w:cs="Times"/>
      <w:b/>
      <w:bCs/>
      <w:sz w:val="26"/>
      <w:szCs w:val="26"/>
      <w:lang w:val="en-US" w:eastAsia="de-DE"/>
    </w:rPr>
  </w:style>
  <w:style w:type="paragraph" w:customStyle="1" w:styleId="ModuleText">
    <w:name w:val="ModuleText"/>
    <w:basedOn w:val="a0"/>
    <w:link w:val="ModuleText0"/>
    <w:rsid w:val="00527C4E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autoSpaceDE w:val="0"/>
      <w:autoSpaceDN w:val="0"/>
      <w:spacing w:before="30"/>
      <w:ind w:left="1134"/>
      <w:jc w:val="both"/>
    </w:pPr>
    <w:rPr>
      <w:rFonts w:ascii="Times" w:hAnsi="Times" w:cs="Times"/>
      <w:sz w:val="22"/>
      <w:szCs w:val="22"/>
      <w:lang w:val="en-US" w:eastAsia="de-DE"/>
    </w:rPr>
  </w:style>
  <w:style w:type="character" w:customStyle="1" w:styleId="ModuleText0">
    <w:name w:val="ModuleText Знак"/>
    <w:basedOn w:val="a1"/>
    <w:link w:val="ModuleText"/>
    <w:rsid w:val="00527C4E"/>
    <w:rPr>
      <w:rFonts w:ascii="Times" w:eastAsia="Times New Roman" w:hAnsi="Times" w:cs="Times"/>
      <w:lang w:val="en-US" w:eastAsia="de-DE"/>
    </w:rPr>
  </w:style>
  <w:style w:type="paragraph" w:customStyle="1" w:styleId="Price">
    <w:name w:val="Price"/>
    <w:basedOn w:val="ModWithPrice"/>
    <w:rsid w:val="00527C4E"/>
    <w:pPr>
      <w:tabs>
        <w:tab w:val="clear" w:pos="1701"/>
        <w:tab w:val="clear" w:pos="2268"/>
        <w:tab w:val="clear" w:pos="3402"/>
        <w:tab w:val="clear" w:pos="4536"/>
        <w:tab w:val="clear" w:pos="6237"/>
      </w:tabs>
      <w:spacing w:before="0"/>
      <w:ind w:firstLine="0"/>
    </w:pPr>
  </w:style>
  <w:style w:type="paragraph" w:customStyle="1" w:styleId="TextBulletList">
    <w:name w:val="TextBulletList"/>
    <w:basedOn w:val="a0"/>
    <w:next w:val="Text"/>
    <w:uiPriority w:val="99"/>
    <w:rsid w:val="00527C4E"/>
    <w:pPr>
      <w:tabs>
        <w:tab w:val="left" w:pos="3141"/>
        <w:tab w:val="left" w:pos="3307"/>
        <w:tab w:val="left" w:pos="3707"/>
        <w:tab w:val="left" w:pos="4842"/>
        <w:tab w:val="left" w:pos="5408"/>
        <w:tab w:val="left" w:pos="5975"/>
        <w:tab w:val="left" w:pos="6542"/>
        <w:tab w:val="left" w:pos="7109"/>
        <w:tab w:val="left" w:pos="7676"/>
      </w:tabs>
      <w:autoSpaceDE w:val="0"/>
      <w:autoSpaceDN w:val="0"/>
      <w:spacing w:after="120"/>
    </w:pPr>
    <w:rPr>
      <w:rFonts w:ascii="Times" w:hAnsi="Times" w:cs="Times"/>
      <w:lang w:val="en-US" w:eastAsia="de-DE"/>
    </w:rPr>
  </w:style>
  <w:style w:type="character" w:styleId="afff0">
    <w:name w:val="annotation reference"/>
    <w:basedOn w:val="a1"/>
    <w:uiPriority w:val="99"/>
    <w:unhideWhenUsed/>
    <w:rsid w:val="00527C4E"/>
    <w:rPr>
      <w:sz w:val="16"/>
      <w:szCs w:val="16"/>
    </w:rPr>
  </w:style>
  <w:style w:type="paragraph" w:styleId="afff1">
    <w:name w:val="annotation text"/>
    <w:basedOn w:val="a0"/>
    <w:link w:val="afff2"/>
    <w:uiPriority w:val="99"/>
    <w:unhideWhenUsed/>
    <w:rsid w:val="00527C4E"/>
    <w:rPr>
      <w:sz w:val="20"/>
      <w:szCs w:val="20"/>
    </w:rPr>
  </w:style>
  <w:style w:type="character" w:customStyle="1" w:styleId="afff2">
    <w:name w:val="Текст примечания Знак"/>
    <w:basedOn w:val="a1"/>
    <w:link w:val="afff1"/>
    <w:uiPriority w:val="99"/>
    <w:rsid w:val="0052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unhideWhenUsed/>
    <w:rsid w:val="00527C4E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rsid w:val="00527C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2">
    <w:name w:val="Header 2"/>
    <w:basedOn w:val="a0"/>
    <w:rsid w:val="00527C4E"/>
    <w:pPr>
      <w:pBdr>
        <w:top w:val="single" w:sz="12" w:space="1" w:color="C0C0C0"/>
        <w:bottom w:val="single" w:sz="4" w:space="1" w:color="C0C0C0"/>
      </w:pBdr>
      <w:tabs>
        <w:tab w:val="right" w:pos="9639"/>
      </w:tabs>
      <w:autoSpaceDE w:val="0"/>
      <w:autoSpaceDN w:val="0"/>
      <w:spacing w:before="120" w:after="120"/>
    </w:pPr>
    <w:rPr>
      <w:rFonts w:ascii="Times" w:hAnsi="Times" w:cs="Times"/>
      <w:b/>
      <w:bCs/>
      <w:sz w:val="22"/>
      <w:szCs w:val="22"/>
      <w:lang w:val="en-US" w:eastAsia="de-DE"/>
    </w:rPr>
  </w:style>
  <w:style w:type="paragraph" w:customStyle="1" w:styleId="Header3">
    <w:name w:val="Header 3"/>
    <w:basedOn w:val="a0"/>
    <w:uiPriority w:val="99"/>
    <w:rsid w:val="00527C4E"/>
    <w:pPr>
      <w:pBdr>
        <w:top w:val="single" w:sz="2" w:space="1" w:color="C0C0C0"/>
      </w:pBdr>
      <w:tabs>
        <w:tab w:val="right" w:pos="9639"/>
      </w:tabs>
      <w:autoSpaceDE w:val="0"/>
      <w:autoSpaceDN w:val="0"/>
      <w:spacing w:before="120" w:after="120"/>
    </w:pPr>
    <w:rPr>
      <w:rFonts w:ascii="Times" w:hAnsi="Times" w:cs="Times"/>
      <w:i/>
      <w:iCs/>
      <w:sz w:val="22"/>
      <w:szCs w:val="22"/>
      <w:lang w:val="en-US" w:eastAsia="de-DE"/>
    </w:rPr>
  </w:style>
  <w:style w:type="paragraph" w:customStyle="1" w:styleId="TextPrice">
    <w:name w:val="TextPrice"/>
    <w:basedOn w:val="a0"/>
    <w:rsid w:val="00527C4E"/>
    <w:pPr>
      <w:tabs>
        <w:tab w:val="left" w:pos="1701"/>
        <w:tab w:val="left" w:pos="2268"/>
        <w:tab w:val="left" w:pos="3402"/>
        <w:tab w:val="left" w:pos="4536"/>
        <w:tab w:val="left" w:pos="6237"/>
      </w:tabs>
      <w:autoSpaceDE w:val="0"/>
      <w:autoSpaceDN w:val="0"/>
      <w:spacing w:after="120"/>
    </w:pPr>
    <w:rPr>
      <w:rFonts w:ascii="Times" w:hAnsi="Times" w:cs="Times"/>
      <w:sz w:val="22"/>
      <w:szCs w:val="22"/>
      <w:lang w:val="en-US" w:eastAsia="de-DE"/>
    </w:rPr>
  </w:style>
  <w:style w:type="paragraph" w:customStyle="1" w:styleId="Picture">
    <w:name w:val="Picture"/>
    <w:uiPriority w:val="99"/>
    <w:rsid w:val="00527C4E"/>
    <w:pPr>
      <w:autoSpaceDE w:val="0"/>
      <w:autoSpaceDN w:val="0"/>
      <w:spacing w:after="120" w:line="240" w:lineRule="auto"/>
      <w:jc w:val="center"/>
    </w:pPr>
    <w:rPr>
      <w:rFonts w:ascii="Times" w:eastAsia="Times New Roman" w:hAnsi="Times" w:cs="Times"/>
      <w:b/>
      <w:bCs/>
      <w:i/>
      <w:iCs/>
      <w:noProof/>
      <w:sz w:val="16"/>
      <w:szCs w:val="16"/>
      <w:lang w:val="en-US" w:eastAsia="de-DE"/>
    </w:rPr>
  </w:style>
  <w:style w:type="paragraph" w:customStyle="1" w:styleId="OptionHeader">
    <w:name w:val="Option Header"/>
    <w:basedOn w:val="a0"/>
    <w:uiPriority w:val="99"/>
    <w:rsid w:val="00527C4E"/>
    <w:pPr>
      <w:tabs>
        <w:tab w:val="right" w:pos="9639"/>
      </w:tabs>
      <w:autoSpaceDE w:val="0"/>
      <w:autoSpaceDN w:val="0"/>
      <w:spacing w:before="240" w:after="120"/>
    </w:pPr>
    <w:rPr>
      <w:rFonts w:ascii="Times" w:hAnsi="Times" w:cs="Times"/>
      <w:b/>
      <w:bCs/>
      <w:sz w:val="26"/>
      <w:szCs w:val="26"/>
      <w:u w:val="single"/>
      <w:lang w:val="en-US" w:eastAsia="de-DE"/>
    </w:rPr>
  </w:style>
  <w:style w:type="character" w:customStyle="1" w:styleId="TextChar">
    <w:name w:val="Text Char"/>
    <w:basedOn w:val="a1"/>
    <w:rsid w:val="00527C4E"/>
    <w:rPr>
      <w:rFonts w:ascii="Times" w:hAnsi="Times" w:cs="Times"/>
      <w:sz w:val="24"/>
      <w:szCs w:val="24"/>
      <w:lang w:val="en-US" w:eastAsia="de-DE" w:bidi="ar-SA"/>
    </w:rPr>
  </w:style>
  <w:style w:type="paragraph" w:customStyle="1" w:styleId="ModWithPrice0">
    <w:name w:val="ModWithPrice Знак"/>
    <w:basedOn w:val="a0"/>
    <w:link w:val="ModWithPrice1"/>
    <w:rsid w:val="00527C4E"/>
    <w:pPr>
      <w:tabs>
        <w:tab w:val="left" w:pos="1701"/>
        <w:tab w:val="left" w:pos="2268"/>
        <w:tab w:val="left" w:pos="3402"/>
        <w:tab w:val="left" w:pos="4536"/>
        <w:tab w:val="left" w:pos="6237"/>
        <w:tab w:val="right" w:pos="9639"/>
      </w:tabs>
      <w:autoSpaceDE w:val="0"/>
      <w:autoSpaceDN w:val="0"/>
      <w:spacing w:before="120"/>
      <w:ind w:left="1134" w:hanging="1134"/>
    </w:pPr>
    <w:rPr>
      <w:rFonts w:ascii="Times" w:hAnsi="Times" w:cs="Times"/>
      <w:sz w:val="22"/>
      <w:szCs w:val="22"/>
      <w:lang w:val="en-US" w:eastAsia="de-DE"/>
    </w:rPr>
  </w:style>
  <w:style w:type="character" w:customStyle="1" w:styleId="ModWithPrice1">
    <w:name w:val="ModWithPrice Знак Знак"/>
    <w:basedOn w:val="a1"/>
    <w:link w:val="ModWithPrice0"/>
    <w:rsid w:val="00527C4E"/>
    <w:rPr>
      <w:rFonts w:ascii="Times" w:eastAsia="Times New Roman" w:hAnsi="Times" w:cs="Times"/>
      <w:lang w:val="en-US" w:eastAsia="de-DE"/>
    </w:rPr>
  </w:style>
  <w:style w:type="character" w:customStyle="1" w:styleId="ModBullet1">
    <w:name w:val="ModBullet Знак Знак"/>
    <w:basedOn w:val="a1"/>
    <w:rsid w:val="00527C4E"/>
    <w:rPr>
      <w:rFonts w:ascii="Times" w:eastAsia="Times New Roman" w:hAnsi="Times" w:cs="Times"/>
      <w:lang w:val="de-DE" w:eastAsia="de-DE"/>
    </w:rPr>
  </w:style>
  <w:style w:type="character" w:customStyle="1" w:styleId="ModBulletChar">
    <w:name w:val="ModBullet Char"/>
    <w:basedOn w:val="a1"/>
    <w:rsid w:val="00527C4E"/>
    <w:rPr>
      <w:rFonts w:ascii="Times" w:eastAsia="Times New Roman" w:hAnsi="Times" w:cs="Times"/>
      <w:lang w:val="de-DE" w:eastAsia="de-DE"/>
    </w:rPr>
  </w:style>
  <w:style w:type="character" w:customStyle="1" w:styleId="alt-edited1">
    <w:name w:val="alt-edited1"/>
    <w:basedOn w:val="a1"/>
    <w:rsid w:val="00527C4E"/>
    <w:rPr>
      <w:color w:val="4D90F0"/>
    </w:rPr>
  </w:style>
  <w:style w:type="paragraph" w:customStyle="1" w:styleId="Titel2">
    <w:name w:val="Titel 2"/>
    <w:basedOn w:val="aa"/>
    <w:rsid w:val="00527C4E"/>
    <w:pPr>
      <w:widowControl w:val="0"/>
      <w:tabs>
        <w:tab w:val="left" w:pos="2835"/>
      </w:tabs>
      <w:adjustRightInd w:val="0"/>
      <w:spacing w:before="1680" w:after="60" w:line="480" w:lineRule="auto"/>
      <w:textAlignment w:val="baseline"/>
      <w:outlineLvl w:val="0"/>
    </w:pPr>
    <w:rPr>
      <w:rFonts w:ascii="Arial" w:hAnsi="Arial" w:cs="Arial"/>
      <w:kern w:val="28"/>
      <w:sz w:val="32"/>
      <w:szCs w:val="32"/>
      <w:lang w:val="en-GB" w:eastAsia="de-DE"/>
    </w:rPr>
  </w:style>
  <w:style w:type="paragraph" w:styleId="a">
    <w:name w:val="List Bullet"/>
    <w:basedOn w:val="a0"/>
    <w:autoRedefine/>
    <w:rsid w:val="00527C4E"/>
    <w:pPr>
      <w:widowControl w:val="0"/>
      <w:numPr>
        <w:numId w:val="3"/>
      </w:numPr>
      <w:adjustRightInd w:val="0"/>
      <w:spacing w:before="60" w:line="300" w:lineRule="atLeast"/>
      <w:textAlignment w:val="baseline"/>
    </w:pPr>
    <w:rPr>
      <w:rFonts w:ascii="Arial" w:hAnsi="Arial" w:cs="Arial"/>
      <w:bCs/>
      <w:lang w:val="en-GB" w:eastAsia="de-DE"/>
    </w:rPr>
  </w:style>
  <w:style w:type="paragraph" w:styleId="2">
    <w:name w:val="List Bullet 2"/>
    <w:basedOn w:val="a0"/>
    <w:autoRedefine/>
    <w:rsid w:val="00527C4E"/>
    <w:pPr>
      <w:widowControl w:val="0"/>
      <w:numPr>
        <w:numId w:val="4"/>
      </w:numPr>
      <w:adjustRightInd w:val="0"/>
      <w:spacing w:before="60" w:line="300" w:lineRule="atLeast"/>
      <w:textAlignment w:val="baseline"/>
    </w:pPr>
    <w:rPr>
      <w:rFonts w:ascii="Arial" w:hAnsi="Arial" w:cs="Arial"/>
      <w:bCs/>
      <w:lang w:val="en-GB" w:eastAsia="de-DE"/>
    </w:rPr>
  </w:style>
  <w:style w:type="paragraph" w:customStyle="1" w:styleId="AngebotText">
    <w:name w:val="Angebot Text"/>
    <w:basedOn w:val="a0"/>
    <w:rsid w:val="00527C4E"/>
    <w:pPr>
      <w:widowControl w:val="0"/>
      <w:adjustRightInd w:val="0"/>
      <w:spacing w:before="60" w:line="300" w:lineRule="atLeast"/>
      <w:textAlignment w:val="baseline"/>
    </w:pPr>
    <w:rPr>
      <w:rFonts w:ascii="Arial" w:hAnsi="Arial"/>
      <w:lang w:val="en-GB" w:eastAsia="de-DE"/>
    </w:rPr>
  </w:style>
  <w:style w:type="paragraph" w:styleId="3">
    <w:name w:val="List Bullet 3"/>
    <w:basedOn w:val="a0"/>
    <w:autoRedefine/>
    <w:rsid w:val="00527C4E"/>
    <w:pPr>
      <w:widowControl w:val="0"/>
      <w:numPr>
        <w:numId w:val="2"/>
      </w:numPr>
      <w:tabs>
        <w:tab w:val="clear" w:pos="926"/>
        <w:tab w:val="num" w:pos="2552"/>
      </w:tabs>
      <w:adjustRightInd w:val="0"/>
      <w:spacing w:before="60" w:line="300" w:lineRule="atLeast"/>
      <w:ind w:left="2552" w:hanging="567"/>
      <w:textAlignment w:val="baseline"/>
    </w:pPr>
    <w:rPr>
      <w:rFonts w:ascii="Arial" w:hAnsi="Arial"/>
      <w:lang w:val="en-GB" w:eastAsia="de-DE"/>
    </w:rPr>
  </w:style>
  <w:style w:type="paragraph" w:customStyle="1" w:styleId="Standardlinksfett">
    <w:name w:val="Standard links fett"/>
    <w:basedOn w:val="a0"/>
    <w:rsid w:val="00527C4E"/>
    <w:pPr>
      <w:widowControl w:val="0"/>
      <w:adjustRightInd w:val="0"/>
      <w:spacing w:before="60" w:after="120" w:line="300" w:lineRule="atLeast"/>
      <w:textAlignment w:val="baseline"/>
    </w:pPr>
    <w:rPr>
      <w:rFonts w:ascii="Arial" w:hAnsi="Arial"/>
      <w:b/>
      <w:lang w:val="en-GB" w:eastAsia="de-DE"/>
    </w:rPr>
  </w:style>
  <w:style w:type="paragraph" w:customStyle="1" w:styleId="Standardrechts">
    <w:name w:val="Standard rechts"/>
    <w:basedOn w:val="a0"/>
    <w:rsid w:val="00527C4E"/>
    <w:pPr>
      <w:widowControl w:val="0"/>
      <w:adjustRightInd w:val="0"/>
      <w:spacing w:before="60" w:after="120" w:line="300" w:lineRule="atLeast"/>
      <w:jc w:val="right"/>
      <w:textAlignment w:val="baseline"/>
    </w:pPr>
    <w:rPr>
      <w:rFonts w:ascii="Arial" w:hAnsi="Arial"/>
      <w:lang w:val="en-GB" w:eastAsia="de-DE"/>
    </w:rPr>
  </w:style>
  <w:style w:type="paragraph" w:styleId="1f">
    <w:name w:val="toc 1"/>
    <w:basedOn w:val="a0"/>
    <w:next w:val="a0"/>
    <w:link w:val="1f0"/>
    <w:autoRedefine/>
    <w:uiPriority w:val="39"/>
    <w:rsid w:val="00527C4E"/>
    <w:pPr>
      <w:widowControl w:val="0"/>
      <w:tabs>
        <w:tab w:val="left" w:pos="397"/>
        <w:tab w:val="left" w:pos="480"/>
        <w:tab w:val="right" w:leader="dot" w:pos="9639"/>
      </w:tabs>
      <w:adjustRightInd w:val="0"/>
      <w:spacing w:before="60" w:after="60" w:line="300" w:lineRule="atLeast"/>
      <w:textAlignment w:val="baseline"/>
    </w:pPr>
    <w:rPr>
      <w:rFonts w:ascii="Arial" w:hAnsi="Arial"/>
      <w:b/>
      <w:noProof/>
      <w:szCs w:val="32"/>
      <w:lang w:val="en-GB" w:eastAsia="de-DE"/>
    </w:rPr>
  </w:style>
  <w:style w:type="paragraph" w:styleId="2c">
    <w:name w:val="toc 2"/>
    <w:basedOn w:val="a0"/>
    <w:next w:val="a0"/>
    <w:autoRedefine/>
    <w:rsid w:val="00527C4E"/>
    <w:pPr>
      <w:widowControl w:val="0"/>
      <w:tabs>
        <w:tab w:val="left" w:pos="964"/>
        <w:tab w:val="left" w:pos="1200"/>
        <w:tab w:val="right" w:leader="dot" w:pos="9639"/>
      </w:tabs>
      <w:adjustRightInd w:val="0"/>
      <w:spacing w:before="60" w:line="300" w:lineRule="atLeast"/>
      <w:ind w:left="397"/>
      <w:textAlignment w:val="baseline"/>
    </w:pPr>
    <w:rPr>
      <w:rFonts w:ascii="Arial" w:hAnsi="Arial"/>
      <w:noProof/>
      <w:lang w:val="fr-FR" w:eastAsia="de-DE"/>
    </w:rPr>
  </w:style>
  <w:style w:type="paragraph" w:customStyle="1" w:styleId="Fuzeilelinks">
    <w:name w:val="Fußzeile links"/>
    <w:basedOn w:val="af"/>
    <w:rsid w:val="00527C4E"/>
    <w:pPr>
      <w:widowControl w:val="0"/>
      <w:tabs>
        <w:tab w:val="clear" w:pos="4677"/>
        <w:tab w:val="clear" w:pos="9355"/>
        <w:tab w:val="center" w:pos="4536"/>
        <w:tab w:val="right" w:pos="9639"/>
      </w:tabs>
      <w:autoSpaceDE/>
      <w:autoSpaceDN/>
      <w:adjustRightInd w:val="0"/>
      <w:spacing w:line="300" w:lineRule="atLeast"/>
      <w:textAlignment w:val="baseline"/>
    </w:pPr>
    <w:rPr>
      <w:rFonts w:ascii="Arial" w:hAnsi="Arial"/>
      <w:b/>
      <w:bCs/>
      <w:szCs w:val="24"/>
      <w:lang w:val="en-GB" w:eastAsia="de-DE"/>
    </w:rPr>
  </w:style>
  <w:style w:type="paragraph" w:customStyle="1" w:styleId="Fuzeilerechts">
    <w:name w:val="Fußzeile rechts"/>
    <w:basedOn w:val="Fuzeilelinks"/>
    <w:rsid w:val="00527C4E"/>
    <w:pPr>
      <w:jc w:val="right"/>
    </w:pPr>
  </w:style>
  <w:style w:type="paragraph" w:customStyle="1" w:styleId="Kopfzeilerechts">
    <w:name w:val="Kopfzeile rechts"/>
    <w:basedOn w:val="ac"/>
    <w:rsid w:val="00527C4E"/>
    <w:pPr>
      <w:widowControl w:val="0"/>
      <w:tabs>
        <w:tab w:val="clear" w:pos="4703"/>
        <w:tab w:val="clear" w:pos="9406"/>
        <w:tab w:val="center" w:pos="4536"/>
        <w:tab w:val="right" w:pos="9072"/>
        <w:tab w:val="right" w:pos="9923"/>
      </w:tabs>
      <w:adjustRightInd w:val="0"/>
      <w:spacing w:line="300" w:lineRule="atLeast"/>
      <w:jc w:val="right"/>
      <w:textAlignment w:val="baseline"/>
    </w:pPr>
    <w:rPr>
      <w:rFonts w:ascii="Arial" w:hAnsi="Arial"/>
      <w:bCs/>
      <w:sz w:val="22"/>
      <w:szCs w:val="24"/>
      <w:lang w:val="en-GB" w:eastAsia="de-DE"/>
    </w:rPr>
  </w:style>
  <w:style w:type="paragraph" w:customStyle="1" w:styleId="Nummerierung">
    <w:name w:val="Nummerierung"/>
    <w:basedOn w:val="a0"/>
    <w:rsid w:val="00527C4E"/>
    <w:pPr>
      <w:widowControl w:val="0"/>
      <w:adjustRightInd w:val="0"/>
      <w:spacing w:before="60" w:line="300" w:lineRule="atLeast"/>
      <w:textAlignment w:val="baseline"/>
    </w:pPr>
    <w:rPr>
      <w:rFonts w:ascii="Arial" w:hAnsi="Arial"/>
      <w:b/>
      <w:lang w:val="en-GB" w:eastAsia="de-DE"/>
    </w:rPr>
  </w:style>
  <w:style w:type="paragraph" w:customStyle="1" w:styleId="Bezugszeichenzeile">
    <w:name w:val="Bezugszeichenzeile"/>
    <w:rsid w:val="00527C4E"/>
    <w:pPr>
      <w:widowControl w:val="0"/>
      <w:tabs>
        <w:tab w:val="left" w:pos="1985"/>
        <w:tab w:val="left" w:pos="4933"/>
        <w:tab w:val="left" w:pos="7201"/>
      </w:tabs>
      <w:adjustRightInd w:val="0"/>
      <w:spacing w:before="888" w:after="0" w:line="240" w:lineRule="exact"/>
      <w:jc w:val="both"/>
      <w:textAlignment w:val="baseline"/>
    </w:pPr>
    <w:rPr>
      <w:rFonts w:ascii="Letter Gothic" w:eastAsia="Times New Roman" w:hAnsi="Letter Gothic" w:cs="Times New Roman"/>
      <w:sz w:val="24"/>
      <w:szCs w:val="24"/>
      <w:lang w:val="de-DE" w:eastAsia="de-DE"/>
    </w:rPr>
  </w:style>
  <w:style w:type="paragraph" w:customStyle="1" w:styleId="anrede">
    <w:name w:val="anrede"/>
    <w:rsid w:val="00527C4E"/>
    <w:pPr>
      <w:widowControl w:val="0"/>
      <w:adjustRightInd w:val="0"/>
      <w:spacing w:before="480" w:after="240" w:line="240" w:lineRule="exact"/>
      <w:jc w:val="both"/>
      <w:textAlignment w:val="baseline"/>
    </w:pPr>
    <w:rPr>
      <w:rFonts w:ascii="Letter Gothic" w:eastAsia="Times New Roman" w:hAnsi="Letter Gothic" w:cs="Times New Roman"/>
      <w:sz w:val="24"/>
      <w:szCs w:val="24"/>
      <w:lang w:val="de-DE" w:eastAsia="de-DE"/>
    </w:rPr>
  </w:style>
  <w:style w:type="paragraph" w:customStyle="1" w:styleId="Formatvorlageberschrift1Nach18pt">
    <w:name w:val="Formatvorlage Überschrift 1 + Nach:  18 pt"/>
    <w:basedOn w:val="11"/>
    <w:rsid w:val="00527C4E"/>
    <w:pPr>
      <w:keepLines/>
      <w:widowControl w:val="0"/>
      <w:shd w:val="clear" w:color="auto" w:fill="8DB3E2"/>
      <w:tabs>
        <w:tab w:val="clear" w:pos="432"/>
        <w:tab w:val="left" w:pos="680"/>
        <w:tab w:val="num" w:pos="1419"/>
      </w:tabs>
      <w:autoSpaceDE/>
      <w:autoSpaceDN/>
      <w:adjustRightInd w:val="0"/>
      <w:spacing w:after="360"/>
      <w:ind w:left="1419" w:hanging="851"/>
      <w:jc w:val="left"/>
      <w:textAlignment w:val="baseline"/>
    </w:pPr>
    <w:rPr>
      <w:rFonts w:ascii="Arial" w:hAnsi="Arial"/>
      <w:b/>
      <w:bCs/>
      <w:sz w:val="32"/>
      <w:szCs w:val="20"/>
      <w:lang w:val="en-GB" w:eastAsia="de-DE"/>
    </w:rPr>
  </w:style>
  <w:style w:type="paragraph" w:styleId="3a">
    <w:name w:val="toc 3"/>
    <w:basedOn w:val="a0"/>
    <w:next w:val="a0"/>
    <w:autoRedefine/>
    <w:rsid w:val="00527C4E"/>
    <w:pPr>
      <w:widowControl w:val="0"/>
      <w:adjustRightInd w:val="0"/>
      <w:spacing w:before="60" w:line="300" w:lineRule="atLeast"/>
      <w:ind w:left="480"/>
      <w:textAlignment w:val="baseline"/>
    </w:pPr>
    <w:rPr>
      <w:rFonts w:ascii="Arial" w:hAnsi="Arial"/>
      <w:lang w:val="en-GB" w:eastAsia="de-DE"/>
    </w:rPr>
  </w:style>
  <w:style w:type="paragraph" w:styleId="44">
    <w:name w:val="toc 4"/>
    <w:basedOn w:val="a0"/>
    <w:next w:val="a0"/>
    <w:autoRedefine/>
    <w:rsid w:val="00527C4E"/>
    <w:pPr>
      <w:widowControl w:val="0"/>
      <w:adjustRightInd w:val="0"/>
      <w:spacing w:before="60" w:line="300" w:lineRule="atLeast"/>
      <w:ind w:left="720"/>
      <w:textAlignment w:val="baseline"/>
    </w:pPr>
    <w:rPr>
      <w:rFonts w:ascii="Arial" w:hAnsi="Arial"/>
      <w:lang w:val="en-GB" w:eastAsia="de-DE"/>
    </w:rPr>
  </w:style>
  <w:style w:type="paragraph" w:styleId="52">
    <w:name w:val="toc 5"/>
    <w:basedOn w:val="a0"/>
    <w:next w:val="a0"/>
    <w:autoRedefine/>
    <w:rsid w:val="00527C4E"/>
    <w:pPr>
      <w:widowControl w:val="0"/>
      <w:adjustRightInd w:val="0"/>
      <w:spacing w:before="60" w:line="300" w:lineRule="atLeast"/>
      <w:ind w:left="960"/>
      <w:textAlignment w:val="baseline"/>
    </w:pPr>
    <w:rPr>
      <w:rFonts w:ascii="Arial" w:hAnsi="Arial"/>
      <w:lang w:val="en-GB" w:eastAsia="de-DE"/>
    </w:rPr>
  </w:style>
  <w:style w:type="paragraph" w:styleId="62">
    <w:name w:val="toc 6"/>
    <w:basedOn w:val="a0"/>
    <w:next w:val="a0"/>
    <w:autoRedefine/>
    <w:rsid w:val="00527C4E"/>
    <w:pPr>
      <w:widowControl w:val="0"/>
      <w:adjustRightInd w:val="0"/>
      <w:spacing w:before="60" w:line="300" w:lineRule="atLeast"/>
      <w:ind w:left="1200"/>
      <w:textAlignment w:val="baseline"/>
    </w:pPr>
    <w:rPr>
      <w:rFonts w:ascii="Arial" w:hAnsi="Arial"/>
      <w:lang w:val="en-GB" w:eastAsia="de-DE"/>
    </w:rPr>
  </w:style>
  <w:style w:type="paragraph" w:styleId="72">
    <w:name w:val="toc 7"/>
    <w:basedOn w:val="a0"/>
    <w:next w:val="a0"/>
    <w:autoRedefine/>
    <w:rsid w:val="00527C4E"/>
    <w:pPr>
      <w:widowControl w:val="0"/>
      <w:adjustRightInd w:val="0"/>
      <w:spacing w:before="60" w:line="300" w:lineRule="atLeast"/>
      <w:ind w:left="1440"/>
      <w:textAlignment w:val="baseline"/>
    </w:pPr>
    <w:rPr>
      <w:rFonts w:ascii="Arial" w:hAnsi="Arial"/>
      <w:lang w:val="en-GB" w:eastAsia="de-DE"/>
    </w:rPr>
  </w:style>
  <w:style w:type="paragraph" w:styleId="82">
    <w:name w:val="toc 8"/>
    <w:basedOn w:val="a0"/>
    <w:next w:val="a0"/>
    <w:autoRedefine/>
    <w:rsid w:val="00527C4E"/>
    <w:pPr>
      <w:widowControl w:val="0"/>
      <w:adjustRightInd w:val="0"/>
      <w:spacing w:before="60" w:line="300" w:lineRule="atLeast"/>
      <w:ind w:left="1680"/>
      <w:textAlignment w:val="baseline"/>
    </w:pPr>
    <w:rPr>
      <w:rFonts w:ascii="Arial" w:hAnsi="Arial"/>
      <w:lang w:val="en-GB" w:eastAsia="de-DE"/>
    </w:rPr>
  </w:style>
  <w:style w:type="paragraph" w:styleId="93">
    <w:name w:val="toc 9"/>
    <w:basedOn w:val="a0"/>
    <w:next w:val="a0"/>
    <w:autoRedefine/>
    <w:rsid w:val="00527C4E"/>
    <w:pPr>
      <w:widowControl w:val="0"/>
      <w:adjustRightInd w:val="0"/>
      <w:spacing w:before="60" w:line="300" w:lineRule="atLeast"/>
      <w:ind w:left="1920"/>
      <w:textAlignment w:val="baseline"/>
    </w:pPr>
    <w:rPr>
      <w:rFonts w:ascii="Arial" w:hAnsi="Arial"/>
      <w:lang w:val="en-GB" w:eastAsia="de-DE"/>
    </w:rPr>
  </w:style>
  <w:style w:type="paragraph" w:customStyle="1" w:styleId="Textkrper-Einzug">
    <w:name w:val="Textkörper-Einzug"/>
    <w:basedOn w:val="a0"/>
    <w:next w:val="a0"/>
    <w:uiPriority w:val="99"/>
    <w:rsid w:val="00527C4E"/>
    <w:pPr>
      <w:widowControl w:val="0"/>
      <w:autoSpaceDE w:val="0"/>
      <w:autoSpaceDN w:val="0"/>
      <w:adjustRightInd w:val="0"/>
      <w:spacing w:before="60" w:line="300" w:lineRule="atLeast"/>
      <w:textAlignment w:val="baseline"/>
    </w:pPr>
    <w:rPr>
      <w:rFonts w:ascii="Arial" w:hAnsi="Arial" w:cs="Arial"/>
      <w:lang w:val="de-DE" w:eastAsia="de-DE"/>
    </w:rPr>
  </w:style>
  <w:style w:type="paragraph" w:customStyle="1" w:styleId="NormalLeft0">
    <w:name w:val="Normal + Left:  0"/>
    <w:aliases w:val="3 cm,Before:  3 pt,After:  3 pt"/>
    <w:basedOn w:val="a0"/>
    <w:rsid w:val="00527C4E"/>
    <w:pPr>
      <w:widowControl w:val="0"/>
      <w:adjustRightInd w:val="0"/>
      <w:spacing w:before="60" w:line="300" w:lineRule="atLeast"/>
      <w:textAlignment w:val="baseline"/>
    </w:pPr>
    <w:rPr>
      <w:rFonts w:ascii="Arial" w:hAnsi="Arial"/>
      <w:szCs w:val="20"/>
      <w:lang w:val="en-GB" w:eastAsia="de-DE"/>
    </w:rPr>
  </w:style>
  <w:style w:type="paragraph" w:customStyle="1" w:styleId="msolistparagraph0">
    <w:name w:val="msolistparagraph"/>
    <w:basedOn w:val="a0"/>
    <w:rsid w:val="00527C4E"/>
    <w:pPr>
      <w:widowControl w:val="0"/>
      <w:adjustRightInd w:val="0"/>
      <w:spacing w:before="60" w:line="300" w:lineRule="atLeast"/>
      <w:ind w:left="720"/>
      <w:textAlignment w:val="baseline"/>
    </w:pPr>
    <w:rPr>
      <w:rFonts w:ascii="Calibri" w:eastAsia="MS Mincho" w:hAnsi="Calibri"/>
      <w:sz w:val="22"/>
      <w:szCs w:val="22"/>
      <w:lang w:val="de-DE" w:eastAsia="ja-JP"/>
    </w:rPr>
  </w:style>
  <w:style w:type="paragraph" w:customStyle="1" w:styleId="Inhaltsverzeichnis">
    <w:name w:val="Inhaltsverzeichnis"/>
    <w:basedOn w:val="1f"/>
    <w:link w:val="InhaltsverzeichnisZchn"/>
    <w:qFormat/>
    <w:rsid w:val="00527C4E"/>
    <w:pPr>
      <w:tabs>
        <w:tab w:val="clear" w:pos="397"/>
        <w:tab w:val="clear" w:pos="480"/>
        <w:tab w:val="left" w:pos="720"/>
      </w:tabs>
      <w:spacing w:before="120" w:after="120"/>
    </w:pPr>
    <w:rPr>
      <w:b w:val="0"/>
      <w:szCs w:val="24"/>
    </w:rPr>
  </w:style>
  <w:style w:type="character" w:customStyle="1" w:styleId="1f0">
    <w:name w:val="Оглавление 1 Знак"/>
    <w:link w:val="1f"/>
    <w:uiPriority w:val="39"/>
    <w:rsid w:val="00527C4E"/>
    <w:rPr>
      <w:rFonts w:ascii="Arial" w:eastAsia="Times New Roman" w:hAnsi="Arial" w:cs="Times New Roman"/>
      <w:b/>
      <w:noProof/>
      <w:sz w:val="24"/>
      <w:szCs w:val="32"/>
      <w:lang w:val="en-GB" w:eastAsia="de-DE"/>
    </w:rPr>
  </w:style>
  <w:style w:type="character" w:customStyle="1" w:styleId="InhaltsverzeichnisZchn">
    <w:name w:val="Inhaltsverzeichnis Zchn"/>
    <w:basedOn w:val="1f0"/>
    <w:link w:val="Inhaltsverzeichnis"/>
    <w:rsid w:val="00527C4E"/>
    <w:rPr>
      <w:rFonts w:ascii="Arial" w:eastAsia="Times New Roman" w:hAnsi="Arial" w:cs="Times New Roman"/>
      <w:b w:val="0"/>
      <w:noProof/>
      <w:sz w:val="24"/>
      <w:szCs w:val="24"/>
      <w:lang w:val="en-GB" w:eastAsia="de-DE"/>
    </w:rPr>
  </w:style>
  <w:style w:type="paragraph" w:customStyle="1" w:styleId="Section">
    <w:name w:val="Section"/>
    <w:basedOn w:val="a0"/>
    <w:rsid w:val="00527C4E"/>
    <w:pPr>
      <w:tabs>
        <w:tab w:val="left" w:pos="540"/>
        <w:tab w:val="left" w:pos="1170"/>
      </w:tabs>
      <w:spacing w:before="360" w:after="240"/>
      <w:jc w:val="both"/>
    </w:pPr>
    <w:rPr>
      <w:rFonts w:cs="Arial"/>
      <w:b/>
      <w:bCs/>
      <w:szCs w:val="20"/>
      <w:lang w:val="en-US" w:eastAsia="de-DE"/>
    </w:rPr>
  </w:style>
  <w:style w:type="paragraph" w:customStyle="1" w:styleId="font0">
    <w:name w:val="font0"/>
    <w:basedOn w:val="a0"/>
    <w:rsid w:val="00527C4E"/>
    <w:pPr>
      <w:spacing w:before="100" w:beforeAutospacing="1" w:after="100" w:afterAutospacing="1"/>
    </w:pPr>
    <w:rPr>
      <w:rFonts w:eastAsia="Arial Unicode MS"/>
      <w:lang w:val="de-DE" w:eastAsia="de-DE"/>
    </w:rPr>
  </w:style>
  <w:style w:type="paragraph" w:customStyle="1" w:styleId="AngtxtStandard">
    <w:name w:val="Angtxt_Standard"/>
    <w:basedOn w:val="a0"/>
    <w:rsid w:val="00527C4E"/>
    <w:pPr>
      <w:tabs>
        <w:tab w:val="right" w:pos="8080"/>
        <w:tab w:val="decimal" w:pos="9639"/>
      </w:tabs>
      <w:ind w:left="709" w:right="2693" w:hanging="709"/>
    </w:pPr>
    <w:rPr>
      <w:rFonts w:ascii="Arial" w:hAnsi="Arial"/>
      <w:szCs w:val="20"/>
      <w:lang w:val="de-DE" w:eastAsia="de-DE"/>
    </w:rPr>
  </w:style>
  <w:style w:type="paragraph" w:customStyle="1" w:styleId="Alignedtext">
    <w:name w:val="Aligned text"/>
    <w:basedOn w:val="a0"/>
    <w:autoRedefine/>
    <w:rsid w:val="00527C4E"/>
    <w:pPr>
      <w:tabs>
        <w:tab w:val="left" w:pos="9540"/>
      </w:tabs>
      <w:suppressAutoHyphens/>
      <w:autoSpaceDN w:val="0"/>
      <w:ind w:left="426"/>
      <w:jc w:val="both"/>
      <w:textAlignment w:val="baseline"/>
    </w:pPr>
    <w:rPr>
      <w:rFonts w:ascii="Arial" w:hAnsi="Arial"/>
      <w:lang w:val="en-GB" w:eastAsia="en-US"/>
    </w:rPr>
  </w:style>
  <w:style w:type="character" w:customStyle="1" w:styleId="longtext">
    <w:name w:val="long_text"/>
    <w:basedOn w:val="a1"/>
    <w:rsid w:val="00527C4E"/>
  </w:style>
  <w:style w:type="character" w:customStyle="1" w:styleId="mediumtext">
    <w:name w:val="medium_text"/>
    <w:basedOn w:val="a1"/>
    <w:rsid w:val="00527C4E"/>
  </w:style>
  <w:style w:type="paragraph" w:customStyle="1" w:styleId="Numerierung">
    <w:name w:val="Numerierung"/>
    <w:basedOn w:val="a0"/>
    <w:rsid w:val="00527C4E"/>
    <w:pPr>
      <w:numPr>
        <w:numId w:val="5"/>
      </w:numPr>
    </w:pPr>
    <w:rPr>
      <w:lang w:val="de-DE" w:eastAsia="de-DE"/>
    </w:rPr>
  </w:style>
  <w:style w:type="paragraph" w:customStyle="1" w:styleId="afff5">
    <w:name w:val="текст сноски"/>
    <w:basedOn w:val="a0"/>
    <w:rsid w:val="00527C4E"/>
    <w:pPr>
      <w:widowControl w:val="0"/>
    </w:pPr>
    <w:rPr>
      <w:rFonts w:ascii="Gelvetsky 12pt" w:hAnsi="Gelvetsky 12pt"/>
      <w:lang w:val="en-US"/>
    </w:rPr>
  </w:style>
  <w:style w:type="paragraph" w:customStyle="1" w:styleId="basis">
    <w:name w:val="basis"/>
    <w:basedOn w:val="a0"/>
    <w:rsid w:val="00527C4E"/>
    <w:pPr>
      <w:ind w:firstLine="600"/>
      <w:jc w:val="both"/>
    </w:pPr>
    <w:rPr>
      <w:sz w:val="29"/>
      <w:szCs w:val="29"/>
    </w:rPr>
  </w:style>
  <w:style w:type="paragraph" w:styleId="afff6">
    <w:name w:val="endnote text"/>
    <w:basedOn w:val="a0"/>
    <w:link w:val="afff7"/>
    <w:uiPriority w:val="99"/>
    <w:semiHidden/>
    <w:unhideWhenUsed/>
    <w:rsid w:val="00527C4E"/>
    <w:rPr>
      <w:sz w:val="20"/>
      <w:szCs w:val="20"/>
    </w:rPr>
  </w:style>
  <w:style w:type="character" w:customStyle="1" w:styleId="afff7">
    <w:name w:val="Текст концевой сноски Знак"/>
    <w:basedOn w:val="a1"/>
    <w:link w:val="afff6"/>
    <w:uiPriority w:val="99"/>
    <w:semiHidden/>
    <w:rsid w:val="00527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endnote reference"/>
    <w:basedOn w:val="a1"/>
    <w:uiPriority w:val="99"/>
    <w:semiHidden/>
    <w:unhideWhenUsed/>
    <w:rsid w:val="00527C4E"/>
    <w:rPr>
      <w:vertAlign w:val="superscript"/>
    </w:rPr>
  </w:style>
  <w:style w:type="paragraph" w:styleId="afff9">
    <w:name w:val="footnote text"/>
    <w:basedOn w:val="a0"/>
    <w:link w:val="afffa"/>
    <w:uiPriority w:val="99"/>
    <w:unhideWhenUsed/>
    <w:rsid w:val="00527C4E"/>
    <w:rPr>
      <w:sz w:val="20"/>
      <w:szCs w:val="20"/>
    </w:rPr>
  </w:style>
  <w:style w:type="character" w:customStyle="1" w:styleId="afffa">
    <w:name w:val="Текст сноски Знак"/>
    <w:basedOn w:val="a1"/>
    <w:link w:val="afff9"/>
    <w:uiPriority w:val="99"/>
    <w:rsid w:val="00527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1">
    <w:name w:val="Основной текст Знак1"/>
    <w:basedOn w:val="a1"/>
    <w:uiPriority w:val="99"/>
    <w:rsid w:val="00527C4E"/>
    <w:rPr>
      <w:sz w:val="22"/>
      <w:shd w:val="clear" w:color="auto" w:fill="FFFFFF"/>
    </w:rPr>
  </w:style>
  <w:style w:type="character" w:customStyle="1" w:styleId="aff6">
    <w:name w:val="Абзац списка Знак"/>
    <w:link w:val="aff5"/>
    <w:locked/>
    <w:rsid w:val="00527C4E"/>
    <w:rPr>
      <w:rFonts w:ascii="Calibri" w:hAnsi="Calibri" w:cs="Calibri"/>
    </w:rPr>
  </w:style>
  <w:style w:type="paragraph" w:customStyle="1" w:styleId="xl80">
    <w:name w:val="xl80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527C4E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rsid w:val="00527C4E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83">
    <w:name w:val="xl83"/>
    <w:basedOn w:val="a0"/>
    <w:rsid w:val="00527C4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527C4E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0"/>
    <w:rsid w:val="00527C4E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0"/>
    <w:rsid w:val="00527C4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0"/>
    <w:rsid w:val="00527C4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527C4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0"/>
    <w:rsid w:val="00527C4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0"/>
    <w:rsid w:val="00527C4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0"/>
    <w:rsid w:val="00527C4E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93">
    <w:name w:val="xl93"/>
    <w:basedOn w:val="a0"/>
    <w:rsid w:val="00527C4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0"/>
    <w:rsid w:val="00527C4E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527C4E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0"/>
    <w:rsid w:val="00527C4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7">
    <w:name w:val="xl97"/>
    <w:basedOn w:val="a0"/>
    <w:rsid w:val="00527C4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0"/>
    <w:rsid w:val="00527C4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99">
    <w:name w:val="xl99"/>
    <w:basedOn w:val="a0"/>
    <w:rsid w:val="00527C4E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0"/>
    <w:rsid w:val="00527C4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101">
    <w:name w:val="xl101"/>
    <w:basedOn w:val="a0"/>
    <w:rsid w:val="00527C4E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0"/>
    <w:rsid w:val="00527C4E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3">
    <w:name w:val="xl103"/>
    <w:basedOn w:val="a0"/>
    <w:rsid w:val="00527C4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0"/>
    <w:rsid w:val="00527C4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5">
    <w:name w:val="xl105"/>
    <w:basedOn w:val="a0"/>
    <w:rsid w:val="00527C4E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6">
    <w:name w:val="xl106"/>
    <w:basedOn w:val="a0"/>
    <w:rsid w:val="00527C4E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84">
    <w:name w:val="xl84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115">
    <w:name w:val="Знак1 Знак Знак Знак Знак Знак Знак Знак Знак Знак Знак Знак Знак1"/>
    <w:basedOn w:val="a0"/>
    <w:next w:val="21"/>
    <w:autoRedefine/>
    <w:rsid w:val="00527C4E"/>
    <w:pPr>
      <w:spacing w:after="160" w:line="240" w:lineRule="exact"/>
    </w:pPr>
    <w:rPr>
      <w:szCs w:val="20"/>
      <w:lang w:val="en-US" w:eastAsia="en-US"/>
    </w:rPr>
  </w:style>
  <w:style w:type="paragraph" w:customStyle="1" w:styleId="afffb">
    <w:name w:val="Таблицы (моноширинный)"/>
    <w:basedOn w:val="a0"/>
    <w:next w:val="a0"/>
    <w:rsid w:val="00527C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fc">
    <w:name w:val="Цветовое выделение"/>
    <w:rsid w:val="00527C4E"/>
    <w:rPr>
      <w:b/>
      <w:bCs/>
      <w:color w:val="000080"/>
    </w:rPr>
  </w:style>
  <w:style w:type="character" w:customStyle="1" w:styleId="afffd">
    <w:name w:val="Гипертекстовая ссылка"/>
    <w:rsid w:val="00527C4E"/>
    <w:rPr>
      <w:b/>
      <w:bCs/>
      <w:color w:val="008000"/>
      <w:u w:val="single"/>
    </w:rPr>
  </w:style>
  <w:style w:type="character" w:customStyle="1" w:styleId="53">
    <w:name w:val="Знак Знак5"/>
    <w:rsid w:val="00527C4E"/>
    <w:rPr>
      <w:sz w:val="24"/>
      <w:szCs w:val="24"/>
    </w:rPr>
  </w:style>
  <w:style w:type="paragraph" w:customStyle="1" w:styleId="afffe">
    <w:name w:val="Знак"/>
    <w:basedOn w:val="a0"/>
    <w:next w:val="21"/>
    <w:autoRedefine/>
    <w:rsid w:val="00527C4E"/>
    <w:pPr>
      <w:spacing w:after="160" w:line="240" w:lineRule="exact"/>
    </w:pPr>
    <w:rPr>
      <w:szCs w:val="20"/>
      <w:lang w:val="en-US" w:eastAsia="en-US"/>
    </w:rPr>
  </w:style>
  <w:style w:type="paragraph" w:customStyle="1" w:styleId="statyatext">
    <w:name w:val="statya_text"/>
    <w:basedOn w:val="a0"/>
    <w:rsid w:val="00527C4E"/>
    <w:pPr>
      <w:spacing w:before="100" w:beforeAutospacing="1" w:after="100" w:afterAutospacing="1"/>
    </w:pPr>
    <w:rPr>
      <w:color w:val="000000"/>
    </w:rPr>
  </w:style>
  <w:style w:type="paragraph" w:customStyle="1" w:styleId="CM5">
    <w:name w:val="CM5"/>
    <w:basedOn w:val="Default"/>
    <w:next w:val="Default"/>
    <w:rsid w:val="00527C4E"/>
    <w:pPr>
      <w:autoSpaceDE/>
      <w:autoSpaceDN/>
      <w:adjustRightInd/>
      <w:spacing w:after="256"/>
    </w:pPr>
    <w:rPr>
      <w:rFonts w:ascii="Arial" w:hAnsi="Arial"/>
      <w:snapToGrid w:val="0"/>
      <w:color w:val="auto"/>
      <w:szCs w:val="20"/>
    </w:rPr>
  </w:style>
  <w:style w:type="paragraph" w:customStyle="1" w:styleId="160">
    <w:name w:val="Обычный16"/>
    <w:rsid w:val="00527C4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410">
    <w:name w:val="Заголовок 41"/>
    <w:basedOn w:val="160"/>
    <w:next w:val="160"/>
    <w:rsid w:val="00527C4E"/>
    <w:pPr>
      <w:keepNext/>
      <w:shd w:val="clear" w:color="auto" w:fill="FFFFFF"/>
      <w:spacing w:before="48"/>
      <w:ind w:left="3998"/>
      <w:jc w:val="both"/>
    </w:pPr>
    <w:rPr>
      <w:b/>
      <w:color w:val="000000"/>
      <w:spacing w:val="17"/>
      <w:sz w:val="24"/>
    </w:rPr>
  </w:style>
  <w:style w:type="paragraph" w:customStyle="1" w:styleId="Normal2">
    <w:name w:val="Normal2"/>
    <w:rsid w:val="00527C4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150">
    <w:name w:val="Заголовок 115"/>
    <w:basedOn w:val="160"/>
    <w:next w:val="160"/>
    <w:rsid w:val="00527C4E"/>
    <w:pPr>
      <w:keepNext/>
      <w:shd w:val="clear" w:color="auto" w:fill="FFFFFF"/>
      <w:spacing w:line="274" w:lineRule="exact"/>
      <w:ind w:left="3403" w:hanging="3403"/>
      <w:jc w:val="center"/>
    </w:pPr>
    <w:rPr>
      <w:color w:val="000000"/>
      <w:spacing w:val="6"/>
      <w:sz w:val="24"/>
    </w:rPr>
  </w:style>
  <w:style w:type="paragraph" w:customStyle="1" w:styleId="body">
    <w:name w:val="body"/>
    <w:basedOn w:val="a0"/>
    <w:rsid w:val="00527C4E"/>
    <w:pPr>
      <w:spacing w:before="20" w:after="20"/>
      <w:ind w:left="20" w:right="20"/>
    </w:pPr>
    <w:rPr>
      <w:rFonts w:ascii="Arial" w:hAnsi="Arial" w:cs="Arial"/>
      <w:color w:val="000000"/>
      <w:sz w:val="20"/>
      <w:szCs w:val="20"/>
    </w:rPr>
  </w:style>
  <w:style w:type="paragraph" w:customStyle="1" w:styleId="tabletext">
    <w:name w:val="tabletext"/>
    <w:basedOn w:val="a0"/>
    <w:rsid w:val="00527C4E"/>
    <w:pPr>
      <w:spacing w:before="20" w:after="20"/>
      <w:ind w:left="20" w:right="20"/>
    </w:pPr>
    <w:rPr>
      <w:rFonts w:ascii="Arial" w:hAnsi="Arial" w:cs="Arial"/>
      <w:color w:val="000000"/>
      <w:sz w:val="18"/>
      <w:szCs w:val="18"/>
    </w:rPr>
  </w:style>
  <w:style w:type="paragraph" w:customStyle="1" w:styleId="t1table">
    <w:name w:val="t1table"/>
    <w:basedOn w:val="a0"/>
    <w:rsid w:val="00527C4E"/>
    <w:pPr>
      <w:spacing w:before="120" w:after="60"/>
      <w:ind w:left="20" w:right="20"/>
    </w:pPr>
    <w:rPr>
      <w:rFonts w:ascii="Arial" w:hAnsi="Arial" w:cs="Arial"/>
      <w:color w:val="1F1FC8"/>
      <w:sz w:val="22"/>
      <w:szCs w:val="22"/>
    </w:rPr>
  </w:style>
  <w:style w:type="character" w:customStyle="1" w:styleId="3b">
    <w:name w:val="Стиль3 Знак Знак Знак"/>
    <w:link w:val="3c"/>
    <w:rsid w:val="00527C4E"/>
    <w:rPr>
      <w:sz w:val="24"/>
      <w:szCs w:val="24"/>
    </w:rPr>
  </w:style>
  <w:style w:type="paragraph" w:customStyle="1" w:styleId="3c">
    <w:name w:val="Стиль3 Знак Знак"/>
    <w:basedOn w:val="25"/>
    <w:link w:val="3b"/>
    <w:qFormat/>
    <w:rsid w:val="00527C4E"/>
    <w:pPr>
      <w:widowControl w:val="0"/>
      <w:tabs>
        <w:tab w:val="num" w:pos="227"/>
      </w:tabs>
      <w:autoSpaceDE/>
      <w:adjustRightInd w:val="0"/>
      <w:ind w:firstLine="0"/>
    </w:pPr>
    <w:rPr>
      <w:rFonts w:asciiTheme="minorHAnsi" w:eastAsiaTheme="minorHAnsi" w:hAnsiTheme="minorHAnsi" w:cstheme="minorBidi"/>
      <w:sz w:val="24"/>
      <w:lang w:eastAsia="en-US"/>
    </w:rPr>
  </w:style>
  <w:style w:type="paragraph" w:customStyle="1" w:styleId="45">
    <w:name w:val="Основной текст4"/>
    <w:basedOn w:val="a0"/>
    <w:rsid w:val="00527C4E"/>
    <w:pPr>
      <w:widowControl w:val="0"/>
      <w:shd w:val="clear" w:color="auto" w:fill="FFFFFF"/>
      <w:spacing w:before="1320" w:after="1560" w:line="398" w:lineRule="exact"/>
    </w:pPr>
    <w:rPr>
      <w:sz w:val="22"/>
      <w:szCs w:val="22"/>
    </w:rPr>
  </w:style>
  <w:style w:type="paragraph" w:customStyle="1" w:styleId="20">
    <w:name w:val="Пункт_2"/>
    <w:basedOn w:val="a0"/>
    <w:rsid w:val="00527C4E"/>
    <w:pPr>
      <w:numPr>
        <w:ilvl w:val="1"/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30">
    <w:name w:val="Пункт_3"/>
    <w:basedOn w:val="20"/>
    <w:rsid w:val="00527C4E"/>
    <w:pPr>
      <w:numPr>
        <w:ilvl w:val="2"/>
      </w:numPr>
    </w:pPr>
  </w:style>
  <w:style w:type="paragraph" w:customStyle="1" w:styleId="4">
    <w:name w:val="Пункт_4"/>
    <w:basedOn w:val="30"/>
    <w:rsid w:val="00527C4E"/>
    <w:pPr>
      <w:numPr>
        <w:ilvl w:val="3"/>
      </w:numPr>
    </w:pPr>
  </w:style>
  <w:style w:type="paragraph" w:customStyle="1" w:styleId="5ABCD">
    <w:name w:val="Пункт_5_ABCD"/>
    <w:basedOn w:val="a0"/>
    <w:rsid w:val="00527C4E"/>
    <w:pPr>
      <w:numPr>
        <w:ilvl w:val="4"/>
        <w:numId w:val="6"/>
      </w:numPr>
      <w:spacing w:line="360" w:lineRule="auto"/>
      <w:jc w:val="both"/>
    </w:pPr>
    <w:rPr>
      <w:sz w:val="28"/>
      <w:szCs w:val="20"/>
    </w:rPr>
  </w:style>
  <w:style w:type="paragraph" w:customStyle="1" w:styleId="1">
    <w:name w:val="Пункт_1"/>
    <w:basedOn w:val="a0"/>
    <w:rsid w:val="00527C4E"/>
    <w:pPr>
      <w:keepNext/>
      <w:numPr>
        <w:numId w:val="6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ff">
    <w:name w:val="Пункт Знак"/>
    <w:basedOn w:val="a0"/>
    <w:rsid w:val="00527C4E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napToGrid w:val="0"/>
      <w:sz w:val="28"/>
      <w:szCs w:val="20"/>
    </w:rPr>
  </w:style>
  <w:style w:type="paragraph" w:customStyle="1" w:styleId="affff0">
    <w:name w:val="Подподподпункт"/>
    <w:basedOn w:val="a0"/>
    <w:rsid w:val="00527C4E"/>
    <w:pPr>
      <w:tabs>
        <w:tab w:val="left" w:pos="1134"/>
        <w:tab w:val="left" w:pos="1701"/>
        <w:tab w:val="num" w:pos="3508"/>
      </w:tabs>
      <w:spacing w:line="360" w:lineRule="auto"/>
      <w:ind w:left="3508" w:hanging="1008"/>
      <w:jc w:val="both"/>
    </w:pPr>
    <w:rPr>
      <w:snapToGrid w:val="0"/>
      <w:sz w:val="28"/>
      <w:szCs w:val="20"/>
    </w:rPr>
  </w:style>
  <w:style w:type="paragraph" w:customStyle="1" w:styleId="1f2">
    <w:name w:val="Пункт1"/>
    <w:basedOn w:val="a0"/>
    <w:rsid w:val="00527C4E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napToGrid w:val="0"/>
      <w:sz w:val="28"/>
      <w:szCs w:val="28"/>
    </w:rPr>
  </w:style>
  <w:style w:type="paragraph" w:customStyle="1" w:styleId="DefaultParagraphFontParaCharCharChar">
    <w:name w:val="Default Paragraph Font Para Char Char Char"/>
    <w:basedOn w:val="a0"/>
    <w:rsid w:val="00527C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03osnovnoytexttabl">
    <w:name w:val="03osnovnoytexttabl"/>
    <w:basedOn w:val="a0"/>
    <w:rsid w:val="00527C4E"/>
    <w:pPr>
      <w:suppressAutoHyphens/>
      <w:spacing w:before="120" w:line="320" w:lineRule="atLeast"/>
    </w:pPr>
    <w:rPr>
      <w:rFonts w:ascii="GaramondC" w:hAnsi="GaramondC" w:cs="GaramondC"/>
      <w:color w:val="000000"/>
      <w:kern w:val="1"/>
      <w:sz w:val="20"/>
      <w:szCs w:val="20"/>
      <w:lang w:eastAsia="hi-IN" w:bidi="hi-IN"/>
    </w:rPr>
  </w:style>
  <w:style w:type="paragraph" w:customStyle="1" w:styleId="affff1">
    <w:name w:val="Нормальный (таблица)"/>
    <w:basedOn w:val="a0"/>
    <w:next w:val="a0"/>
    <w:rsid w:val="00527C4E"/>
    <w:pPr>
      <w:widowControl w:val="0"/>
      <w:suppressAutoHyphens/>
      <w:autoSpaceDE w:val="0"/>
      <w:jc w:val="both"/>
    </w:pPr>
    <w:rPr>
      <w:rFonts w:ascii="Arial" w:hAnsi="Arial" w:cs="Arial"/>
      <w:lang w:eastAsia="zh-CN"/>
    </w:rPr>
  </w:style>
  <w:style w:type="paragraph" w:customStyle="1" w:styleId="affff2">
    <w:name w:val="Прижатый влево"/>
    <w:basedOn w:val="a0"/>
    <w:next w:val="a0"/>
    <w:rsid w:val="00527C4E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customStyle="1" w:styleId="2d">
    <w:name w:val="Основной текст (2)_"/>
    <w:link w:val="2e"/>
    <w:rsid w:val="00527C4E"/>
    <w:rPr>
      <w:b/>
      <w:bCs/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0"/>
    <w:link w:val="2d"/>
    <w:rsid w:val="00527C4E"/>
    <w:pPr>
      <w:widowControl w:val="0"/>
      <w:shd w:val="clear" w:color="auto" w:fill="FFFFFF"/>
      <w:spacing w:line="4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f">
    <w:name w:val="Основной текст + Полужирный2"/>
    <w:rsid w:val="00527C4E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affff3">
    <w:name w:val="Базовый"/>
    <w:rsid w:val="00527C4E"/>
    <w:pPr>
      <w:suppressAutoHyphens/>
      <w:spacing w:after="200" w:line="276" w:lineRule="auto"/>
    </w:pPr>
    <w:rPr>
      <w:rFonts w:ascii="Calibri" w:eastAsia="Calibri" w:hAnsi="Calibri" w:cs="Times New Roman"/>
      <w:color w:val="00000A"/>
    </w:rPr>
  </w:style>
  <w:style w:type="character" w:customStyle="1" w:styleId="ListLabel1">
    <w:name w:val="ListLabel 1"/>
    <w:rsid w:val="00527C4E"/>
    <w:rPr>
      <w:rFonts w:cs="Times New Roman"/>
    </w:rPr>
  </w:style>
  <w:style w:type="character" w:customStyle="1" w:styleId="affff4">
    <w:name w:val="Маркеры списка"/>
    <w:rsid w:val="00527C4E"/>
    <w:rPr>
      <w:rFonts w:ascii="OpenSymbol" w:eastAsia="OpenSymbol" w:hAnsi="OpenSymbol" w:cs="OpenSymbol"/>
    </w:rPr>
  </w:style>
  <w:style w:type="character" w:customStyle="1" w:styleId="ListLabel2">
    <w:name w:val="ListLabel 2"/>
    <w:rsid w:val="00527C4E"/>
    <w:rPr>
      <w:rFonts w:cs="Symbol"/>
    </w:rPr>
  </w:style>
  <w:style w:type="character" w:customStyle="1" w:styleId="-3">
    <w:name w:val="Интернет-ссылка"/>
    <w:rsid w:val="00527C4E"/>
    <w:rPr>
      <w:color w:val="000080"/>
      <w:u w:val="single"/>
    </w:rPr>
  </w:style>
  <w:style w:type="paragraph" w:customStyle="1" w:styleId="affff5">
    <w:name w:val="Заголовок"/>
    <w:basedOn w:val="affff3"/>
    <w:next w:val="a8"/>
    <w:rsid w:val="00527C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fff6">
    <w:name w:val="List"/>
    <w:basedOn w:val="a8"/>
    <w:rsid w:val="00527C4E"/>
    <w:pPr>
      <w:tabs>
        <w:tab w:val="clear" w:pos="12616"/>
      </w:tabs>
      <w:suppressAutoHyphens/>
      <w:autoSpaceDE/>
      <w:autoSpaceDN/>
      <w:spacing w:after="120" w:line="276" w:lineRule="auto"/>
    </w:pPr>
    <w:rPr>
      <w:rFonts w:ascii="Calibri" w:eastAsia="Calibri" w:hAnsi="Calibri" w:cs="Mangal"/>
      <w:color w:val="00000A"/>
      <w:lang w:eastAsia="en-US"/>
    </w:rPr>
  </w:style>
  <w:style w:type="paragraph" w:styleId="1f3">
    <w:name w:val="index 1"/>
    <w:basedOn w:val="a0"/>
    <w:next w:val="a0"/>
    <w:autoRedefine/>
    <w:uiPriority w:val="99"/>
    <w:unhideWhenUsed/>
    <w:rsid w:val="00527C4E"/>
    <w:pPr>
      <w:ind w:left="220" w:hanging="220"/>
    </w:pPr>
    <w:rPr>
      <w:rFonts w:ascii="Calibri" w:hAnsi="Calibri"/>
      <w:sz w:val="22"/>
      <w:szCs w:val="22"/>
    </w:rPr>
  </w:style>
  <w:style w:type="paragraph" w:styleId="affff7">
    <w:name w:val="index heading"/>
    <w:basedOn w:val="affff3"/>
    <w:rsid w:val="00527C4E"/>
    <w:pPr>
      <w:suppressLineNumbers/>
    </w:pPr>
    <w:rPr>
      <w:rFonts w:cs="Mangal"/>
    </w:rPr>
  </w:style>
  <w:style w:type="paragraph" w:customStyle="1" w:styleId="affff8">
    <w:name w:val="Заглавие"/>
    <w:basedOn w:val="affff3"/>
    <w:rsid w:val="00527C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fff9">
    <w:name w:val="Содержимое таблицы"/>
    <w:basedOn w:val="affff3"/>
    <w:uiPriority w:val="99"/>
    <w:rsid w:val="00527C4E"/>
  </w:style>
  <w:style w:type="paragraph" w:customStyle="1" w:styleId="affffa">
    <w:name w:val="Заголовок таблицы"/>
    <w:basedOn w:val="affff9"/>
    <w:rsid w:val="00527C4E"/>
  </w:style>
  <w:style w:type="character" w:customStyle="1" w:styleId="1f4">
    <w:name w:val="Текст выноски Знак1"/>
    <w:rsid w:val="00527C4E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527C4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f0">
    <w:name w:val="Абзац списка2"/>
    <w:basedOn w:val="a0"/>
    <w:rsid w:val="00527C4E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8">
    <w:name w:val="Style8"/>
    <w:basedOn w:val="a0"/>
    <w:rsid w:val="00527C4E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customStyle="1" w:styleId="FontStyle26">
    <w:name w:val="Font Style26"/>
    <w:rsid w:val="00527C4E"/>
    <w:rPr>
      <w:rFonts w:ascii="Times New Roman" w:hAnsi="Times New Roman" w:cs="Times New Roman"/>
      <w:spacing w:val="10"/>
      <w:sz w:val="20"/>
      <w:szCs w:val="20"/>
    </w:rPr>
  </w:style>
  <w:style w:type="paragraph" w:customStyle="1" w:styleId="3d">
    <w:name w:val="Абзац списка3"/>
    <w:basedOn w:val="a0"/>
    <w:rsid w:val="00527C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ffb">
    <w:name w:val="Основной текст + Полужирный"/>
    <w:rsid w:val="00527C4E"/>
    <w:rPr>
      <w:rFonts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font5">
    <w:name w:val="font5"/>
    <w:basedOn w:val="a0"/>
    <w:rsid w:val="00527C4E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7">
    <w:name w:val="xl107"/>
    <w:basedOn w:val="a0"/>
    <w:rsid w:val="00527C4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8">
    <w:name w:val="xl108"/>
    <w:basedOn w:val="a0"/>
    <w:rsid w:val="00527C4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9">
    <w:name w:val="xl129"/>
    <w:basedOn w:val="a0"/>
    <w:rsid w:val="00527C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0">
    <w:name w:val="xl130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0"/>
    <w:rsid w:val="00527C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0"/>
    <w:rsid w:val="00527C4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0"/>
    <w:rsid w:val="00527C4E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45">
    <w:name w:val="xl145"/>
    <w:basedOn w:val="a0"/>
    <w:rsid w:val="00527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7">
    <w:name w:val="xl147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8">
    <w:name w:val="xl148"/>
    <w:basedOn w:val="a0"/>
    <w:rsid w:val="00527C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49">
    <w:name w:val="xl149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50">
    <w:name w:val="xl150"/>
    <w:basedOn w:val="a0"/>
    <w:rsid w:val="00527C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51">
    <w:name w:val="xl151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52">
    <w:name w:val="xl152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4">
    <w:name w:val="xl154"/>
    <w:basedOn w:val="a0"/>
    <w:rsid w:val="00527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27C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6">
    <w:name w:val="xl156"/>
    <w:basedOn w:val="a0"/>
    <w:rsid w:val="00527C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0"/>
    <w:rsid w:val="00527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0"/>
    <w:rsid w:val="00527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9">
    <w:name w:val="xl159"/>
    <w:basedOn w:val="a0"/>
    <w:rsid w:val="00527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0"/>
    <w:rsid w:val="00527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0"/>
    <w:rsid w:val="00527C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0"/>
    <w:rsid w:val="00527C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163">
    <w:name w:val="xl163"/>
    <w:basedOn w:val="a0"/>
    <w:rsid w:val="00527C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46">
    <w:name w:val="Абзац списка4"/>
    <w:basedOn w:val="a0"/>
    <w:link w:val="ListParagraphChar"/>
    <w:rsid w:val="00527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2">
    <w:name w:val="text2"/>
    <w:rsid w:val="00527C4E"/>
  </w:style>
  <w:style w:type="character" w:customStyle="1" w:styleId="FontStyle15">
    <w:name w:val="Font Style15"/>
    <w:rsid w:val="00527C4E"/>
    <w:rPr>
      <w:rFonts w:ascii="Times New Roman" w:hAnsi="Times New Roman"/>
      <w:b/>
      <w:sz w:val="20"/>
    </w:rPr>
  </w:style>
  <w:style w:type="paragraph" w:customStyle="1" w:styleId="style13315529680000000721msonormal">
    <w:name w:val="style_13315529680000000721msonormal"/>
    <w:basedOn w:val="a0"/>
    <w:rsid w:val="00527C4E"/>
    <w:pPr>
      <w:spacing w:before="100" w:beforeAutospacing="1" w:after="100" w:afterAutospacing="1"/>
    </w:pPr>
  </w:style>
  <w:style w:type="paragraph" w:customStyle="1" w:styleId="122">
    <w:name w:val="Знак Знак1 Знак2"/>
    <w:basedOn w:val="a0"/>
    <w:rsid w:val="00527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 Знак1 Знак1"/>
    <w:basedOn w:val="a0"/>
    <w:rsid w:val="00527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1">
    <w:name w:val="Основной текс 2 2"/>
    <w:basedOn w:val="a0"/>
    <w:uiPriority w:val="99"/>
    <w:rsid w:val="00527C4E"/>
    <w:pPr>
      <w:widowControl w:val="0"/>
      <w:autoSpaceDE w:val="0"/>
      <w:autoSpaceDN w:val="0"/>
      <w:ind w:right="176" w:firstLine="550"/>
    </w:pPr>
    <w:rPr>
      <w:rFonts w:ascii="Arial" w:hAnsi="Arial" w:cs="Arial"/>
      <w:sz w:val="20"/>
      <w:szCs w:val="20"/>
    </w:rPr>
  </w:style>
  <w:style w:type="paragraph" w:customStyle="1" w:styleId="Style2">
    <w:name w:val="Style2"/>
    <w:basedOn w:val="a0"/>
    <w:rsid w:val="00527C4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onstantia" w:hAnsi="Constantia"/>
    </w:rPr>
  </w:style>
  <w:style w:type="paragraph" w:customStyle="1" w:styleId="Style3">
    <w:name w:val="Style3"/>
    <w:basedOn w:val="a0"/>
    <w:rsid w:val="00527C4E"/>
    <w:pPr>
      <w:widowControl w:val="0"/>
      <w:autoSpaceDE w:val="0"/>
      <w:autoSpaceDN w:val="0"/>
      <w:adjustRightInd w:val="0"/>
      <w:spacing w:line="274" w:lineRule="exact"/>
      <w:ind w:firstLine="461"/>
    </w:pPr>
    <w:rPr>
      <w:rFonts w:ascii="Constantia" w:hAnsi="Constantia"/>
    </w:rPr>
  </w:style>
  <w:style w:type="character" w:customStyle="1" w:styleId="FontStyle12">
    <w:name w:val="Font Style12"/>
    <w:rsid w:val="00527C4E"/>
    <w:rPr>
      <w:rFonts w:ascii="Constantia" w:hAnsi="Constantia"/>
      <w:b/>
      <w:sz w:val="22"/>
    </w:rPr>
  </w:style>
  <w:style w:type="paragraph" w:customStyle="1" w:styleId="xl58">
    <w:name w:val="xl58"/>
    <w:basedOn w:val="a0"/>
    <w:rsid w:val="00527C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59">
    <w:name w:val="xl59"/>
    <w:basedOn w:val="a0"/>
    <w:rsid w:val="00527C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0">
    <w:name w:val="xl60"/>
    <w:basedOn w:val="a0"/>
    <w:rsid w:val="00527C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1">
    <w:name w:val="xl61"/>
    <w:basedOn w:val="a0"/>
    <w:rsid w:val="00527C4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2">
    <w:name w:val="xl62"/>
    <w:basedOn w:val="a0"/>
    <w:rsid w:val="00527C4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f1">
    <w:name w:val="Без интервала2"/>
    <w:rsid w:val="00527C4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6"/>
    <w:locked/>
    <w:rsid w:val="00527C4E"/>
    <w:rPr>
      <w:rFonts w:ascii="Calibri" w:eastAsia="Times New Roman" w:hAnsi="Calibri" w:cs="Times New Roman"/>
      <w:lang w:eastAsia="ru-RU"/>
    </w:rPr>
  </w:style>
  <w:style w:type="table" w:customStyle="1" w:styleId="411">
    <w:name w:val="Сетка таблицы41"/>
    <w:rsid w:val="00527C4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0"/>
    <w:rsid w:val="00527C4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0"/>
    <w:rsid w:val="00527C4E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0"/>
    <w:rsid w:val="00527C4E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9">
    <w:name w:val="font9"/>
    <w:basedOn w:val="a0"/>
    <w:rsid w:val="00527C4E"/>
    <w:pPr>
      <w:spacing w:before="100" w:beforeAutospacing="1" w:after="100" w:afterAutospacing="1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2495</Words>
  <Characters>14223</Characters>
  <Application>Microsoft Office Word</Application>
  <DocSecurity>0</DocSecurity>
  <Lines>118</Lines>
  <Paragraphs>33</Paragraphs>
  <ScaleCrop>false</ScaleCrop>
  <Company>ФГУП ПИПВЭ им. М.П.Чумакова</Company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Чемерис Татьяна Владимировна</cp:lastModifiedBy>
  <cp:revision>2</cp:revision>
  <dcterms:created xsi:type="dcterms:W3CDTF">2017-07-26T06:41:00Z</dcterms:created>
  <dcterms:modified xsi:type="dcterms:W3CDTF">2017-07-26T06:42:00Z</dcterms:modified>
</cp:coreProperties>
</file>