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94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3"/>
        <w:gridCol w:w="560"/>
        <w:gridCol w:w="4341"/>
      </w:tblGrid>
      <w:tr w:rsidR="00CF7178" w:rsidRPr="00CF7178" w:rsidTr="00D12D84">
        <w:trPr>
          <w:trHeight w:val="5802"/>
        </w:trPr>
        <w:tc>
          <w:tcPr>
            <w:tcW w:w="5043" w:type="dxa"/>
          </w:tcPr>
          <w:p w:rsidR="00767E99" w:rsidRPr="00CF7178" w:rsidRDefault="00767E9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178">
              <w:rPr>
                <w:rFonts w:ascii="Times New Roman" w:hAnsi="Times New Roman" w:cs="Times New Roman"/>
                <w:sz w:val="18"/>
                <w:szCs w:val="18"/>
              </w:rPr>
              <w:t>ФЕДЕРАЛЬНОЕ АГЕНТСТВО НАУЧНЫХ ОРГАНИЗАЦИЙ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178">
              <w:rPr>
                <w:rFonts w:ascii="Times New Roman" w:hAnsi="Times New Roman" w:cs="Times New Roman"/>
                <w:b/>
                <w:sz w:val="18"/>
                <w:szCs w:val="18"/>
              </w:rPr>
              <w:t>ФЕДЕРАЛЬНОЕ ГОСУДАРСТВЕННОЕ БЮДЖЕТНОЕ</w:t>
            </w:r>
          </w:p>
          <w:p w:rsidR="00767E99" w:rsidRPr="00CF7178" w:rsidRDefault="00767E9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7178">
              <w:rPr>
                <w:rFonts w:ascii="Times New Roman" w:hAnsi="Times New Roman" w:cs="Times New Roman"/>
                <w:b/>
                <w:sz w:val="18"/>
                <w:szCs w:val="18"/>
              </w:rPr>
              <w:t>НАУЧНОЕ УЧРЕЖДЕНИЕ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717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F7178">
              <w:rPr>
                <w:rFonts w:ascii="Times New Roman" w:hAnsi="Times New Roman" w:cs="Times New Roman"/>
                <w:b/>
              </w:rPr>
              <w:t>ФЕДЕРАЛЬНЫЙ НАУЧНЫЙ ЦЕНТР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7178">
              <w:rPr>
                <w:rFonts w:ascii="Times New Roman" w:hAnsi="Times New Roman" w:cs="Times New Roman"/>
                <w:b/>
              </w:rPr>
              <w:t>ИССЛЕДОВАНИЙ И РАЗРАБОТКИ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7178">
              <w:rPr>
                <w:rFonts w:ascii="Times New Roman" w:hAnsi="Times New Roman" w:cs="Times New Roman"/>
                <w:b/>
              </w:rPr>
              <w:t>ИММУНОБИОЛОГИЧЕСКИХ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CF7178">
              <w:rPr>
                <w:rFonts w:ascii="Times New Roman" w:hAnsi="Times New Roman" w:cs="Times New Roman"/>
                <w:b/>
              </w:rPr>
              <w:t>ПРЕПАРАТОВ ИМ. М.П. ЧУМАКОВА РАН»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7178">
              <w:rPr>
                <w:rFonts w:ascii="Times New Roman" w:hAnsi="Times New Roman" w:cs="Times New Roman"/>
                <w:b/>
                <w:sz w:val="20"/>
                <w:szCs w:val="20"/>
              </w:rPr>
              <w:t>(ФГБНУ «ФНЦИРИП им. М.П. Чумакова РАН»)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178">
              <w:rPr>
                <w:rFonts w:ascii="Times New Roman" w:hAnsi="Times New Roman" w:cs="Times New Roman"/>
                <w:sz w:val="18"/>
                <w:szCs w:val="18"/>
              </w:rPr>
              <w:t>поселение Московский, посёлок Института полиомиелита,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178">
              <w:rPr>
                <w:rFonts w:ascii="Times New Roman" w:hAnsi="Times New Roman" w:cs="Times New Roman"/>
                <w:sz w:val="18"/>
                <w:szCs w:val="18"/>
              </w:rPr>
              <w:t>домовладение 8, корпус 1, город Москва, 108819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178">
              <w:rPr>
                <w:rFonts w:ascii="Times New Roman" w:hAnsi="Times New Roman" w:cs="Times New Roman"/>
                <w:sz w:val="18"/>
                <w:szCs w:val="18"/>
              </w:rPr>
              <w:t>Тел./факс (495) 841-90-02; (495) 549-67-60; (495) 841-93-21</w:t>
            </w:r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717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="00345418" w:rsidRPr="00CF7178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lang w:val="en-US"/>
                </w:rPr>
                <w:t>sue_polio@chumakovs.su</w:t>
              </w:r>
            </w:hyperlink>
          </w:p>
          <w:p w:rsidR="00767E99" w:rsidRPr="00CF7178" w:rsidRDefault="00CF7178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767E99" w:rsidRPr="00CF7178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http</w:t>
              </w:r>
              <w:r w:rsidR="00767E99" w:rsidRPr="00CF7178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://</w:t>
              </w:r>
              <w:r w:rsidR="00767E99" w:rsidRPr="00CF7178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www</w:t>
              </w:r>
              <w:r w:rsidR="00767E99" w:rsidRPr="00CF7178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767E99" w:rsidRPr="00CF7178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chumakovs</w:t>
              </w:r>
              <w:proofErr w:type="spellEnd"/>
              <w:r w:rsidR="00767E99" w:rsidRPr="00CF7178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="00767E99" w:rsidRPr="00CF7178">
                <w:rPr>
                  <w:rStyle w:val="a3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  <w:p w:rsidR="00767E99" w:rsidRPr="00CF7178" w:rsidRDefault="00767E9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178">
              <w:rPr>
                <w:rFonts w:ascii="Times New Roman" w:hAnsi="Times New Roman" w:cs="Times New Roman"/>
                <w:sz w:val="18"/>
                <w:szCs w:val="18"/>
              </w:rPr>
              <w:t>ОКПО 01895045, ОГРН 1167746624847,</w:t>
            </w:r>
          </w:p>
          <w:p w:rsidR="00767E99" w:rsidRPr="00CF7178" w:rsidRDefault="00767E9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7178">
              <w:rPr>
                <w:rFonts w:ascii="Times New Roman" w:hAnsi="Times New Roman" w:cs="Times New Roman"/>
                <w:sz w:val="18"/>
                <w:szCs w:val="18"/>
              </w:rPr>
              <w:t>ИНН/КПП   7751023847/775101001</w:t>
            </w:r>
          </w:p>
          <w:p w:rsidR="00767E99" w:rsidRPr="00CF7178" w:rsidRDefault="008B732F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78">
              <w:rPr>
                <w:rFonts w:ascii="Times New Roman" w:hAnsi="Times New Roman" w:cs="Times New Roman"/>
                <w:sz w:val="20"/>
                <w:szCs w:val="20"/>
              </w:rPr>
              <w:t>_____________________ № _______________________</w:t>
            </w:r>
          </w:p>
          <w:p w:rsidR="00767E99" w:rsidRPr="00CF7178" w:rsidRDefault="00767E99">
            <w:pPr>
              <w:pStyle w:val="a4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7178">
              <w:rPr>
                <w:rFonts w:ascii="Times New Roman" w:hAnsi="Times New Roman" w:cs="Times New Roman"/>
                <w:sz w:val="20"/>
                <w:szCs w:val="20"/>
              </w:rPr>
              <w:t>На № _______________             от ________________</w:t>
            </w:r>
          </w:p>
        </w:tc>
        <w:tc>
          <w:tcPr>
            <w:tcW w:w="560" w:type="dxa"/>
          </w:tcPr>
          <w:p w:rsidR="00767E99" w:rsidRPr="00CF7178" w:rsidRDefault="00767E99">
            <w:pPr>
              <w:pStyle w:val="a4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41" w:type="dxa"/>
          </w:tcPr>
          <w:p w:rsidR="00D12D84" w:rsidRPr="00CF7178" w:rsidRDefault="00D12D84" w:rsidP="00767E99">
            <w:pPr>
              <w:pStyle w:val="a6"/>
              <w:jc w:val="both"/>
            </w:pPr>
            <w:r w:rsidRPr="00CF7178">
              <w:t>Лицам</w:t>
            </w:r>
            <w:r w:rsidR="00767E99" w:rsidRPr="00CF7178">
              <w:t xml:space="preserve">, заинтересованным в </w:t>
            </w:r>
            <w:r w:rsidRPr="00CF7178">
              <w:t xml:space="preserve">оказании услуг </w:t>
            </w:r>
            <w:r w:rsidR="00437E93" w:rsidRPr="00CF7178">
              <w:t>по техническому обслуживанию оборудования</w:t>
            </w:r>
          </w:p>
          <w:p w:rsidR="00D12D84" w:rsidRPr="00CF7178" w:rsidRDefault="00D12D84" w:rsidP="00767E99">
            <w:pPr>
              <w:pStyle w:val="a6"/>
              <w:jc w:val="both"/>
            </w:pPr>
          </w:p>
          <w:p w:rsidR="00767E99" w:rsidRPr="00CF7178" w:rsidRDefault="00767E99" w:rsidP="00767E99">
            <w:pPr>
              <w:pStyle w:val="a6"/>
              <w:jc w:val="both"/>
              <w:rPr>
                <w:shd w:val="clear" w:color="auto" w:fill="FFFFFF"/>
              </w:rPr>
            </w:pPr>
            <w:r w:rsidRPr="00CF7178">
              <w:t xml:space="preserve">От: </w:t>
            </w:r>
            <w:r w:rsidRPr="00CF7178">
              <w:rPr>
                <w:shd w:val="clear" w:color="auto" w:fill="FFFFFF"/>
              </w:rPr>
              <w:t xml:space="preserve">ФГБНУ «ФНЦИРИП им. М.П. Чумакова РАН» </w:t>
            </w:r>
          </w:p>
          <w:p w:rsidR="00D12D84" w:rsidRPr="00CF7178" w:rsidRDefault="00767E99" w:rsidP="00767E99">
            <w:pPr>
              <w:pStyle w:val="a6"/>
              <w:jc w:val="both"/>
              <w:rPr>
                <w:shd w:val="clear" w:color="auto" w:fill="FFFFFF"/>
              </w:rPr>
            </w:pPr>
            <w:r w:rsidRPr="00CF7178">
              <w:rPr>
                <w:shd w:val="clear" w:color="auto" w:fill="FFFFFF"/>
              </w:rPr>
              <w:t>108819, г. Москва, поселение Московский, поселок Института полиоми</w:t>
            </w:r>
            <w:r w:rsidR="00D12D84" w:rsidRPr="00CF7178">
              <w:rPr>
                <w:shd w:val="clear" w:color="auto" w:fill="FFFFFF"/>
              </w:rPr>
              <w:t>елита, домовладение 8, корпус 1</w:t>
            </w:r>
            <w:r w:rsidRPr="00CF7178">
              <w:rPr>
                <w:shd w:val="clear" w:color="auto" w:fill="FFFFFF"/>
              </w:rPr>
              <w:t xml:space="preserve"> </w:t>
            </w:r>
          </w:p>
          <w:p w:rsidR="00D12D84" w:rsidRPr="00CF7178" w:rsidRDefault="00D12D84" w:rsidP="00767E99">
            <w:pPr>
              <w:pStyle w:val="a6"/>
              <w:jc w:val="both"/>
              <w:rPr>
                <w:shd w:val="clear" w:color="auto" w:fill="FFFFFF"/>
              </w:rPr>
            </w:pPr>
            <w:r w:rsidRPr="00CF7178">
              <w:rPr>
                <w:shd w:val="clear" w:color="auto" w:fill="FFFFFF"/>
              </w:rPr>
              <w:t xml:space="preserve">эл. почта: </w:t>
            </w:r>
            <w:r w:rsidR="00314399" w:rsidRPr="00CF7178">
              <w:rPr>
                <w:shd w:val="clear" w:color="auto" w:fill="FFFFFF"/>
              </w:rPr>
              <w:t>umto</w:t>
            </w:r>
            <w:hyperlink r:id="rId7" w:history="1">
              <w:r w:rsidR="00767E99" w:rsidRPr="00CF7178">
                <w:rPr>
                  <w:shd w:val="clear" w:color="auto" w:fill="FFFFFF"/>
                </w:rPr>
                <w:t>@chumakovs.su</w:t>
              </w:r>
            </w:hyperlink>
          </w:p>
          <w:p w:rsidR="00767E99" w:rsidRPr="00CF7178" w:rsidRDefault="00D12D84" w:rsidP="00767E99">
            <w:pPr>
              <w:pStyle w:val="a6"/>
              <w:jc w:val="both"/>
            </w:pPr>
            <w:r w:rsidRPr="00CF7178">
              <w:rPr>
                <w:shd w:val="clear" w:color="auto" w:fill="FFFFFF"/>
              </w:rPr>
              <w:t>тел.: +7</w:t>
            </w:r>
            <w:r w:rsidR="00767E99" w:rsidRPr="00CF7178">
              <w:rPr>
                <w:shd w:val="clear" w:color="auto" w:fill="FFFFFF"/>
              </w:rPr>
              <w:t xml:space="preserve"> (495) 841-01-32</w:t>
            </w:r>
          </w:p>
          <w:p w:rsidR="00767E99" w:rsidRPr="00CF7178" w:rsidRDefault="00767E99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2D84" w:rsidRPr="00CF7178" w:rsidRDefault="00D12D84" w:rsidP="00767E99">
      <w:pPr>
        <w:pStyle w:val="a6"/>
        <w:jc w:val="center"/>
        <w:rPr>
          <w:b/>
        </w:rPr>
      </w:pPr>
      <w:r w:rsidRPr="00CF7178">
        <w:rPr>
          <w:b/>
        </w:rPr>
        <w:t>ЗАПРОС</w:t>
      </w:r>
    </w:p>
    <w:p w:rsidR="00767E99" w:rsidRPr="00CF7178" w:rsidRDefault="00767E99" w:rsidP="00767E99">
      <w:pPr>
        <w:pStyle w:val="a6"/>
        <w:jc w:val="center"/>
        <w:rPr>
          <w:b/>
        </w:rPr>
      </w:pPr>
      <w:r w:rsidRPr="00CF7178">
        <w:rPr>
          <w:b/>
        </w:rPr>
        <w:t xml:space="preserve">о предоставлении ценовой информации </w:t>
      </w:r>
    </w:p>
    <w:p w:rsidR="00767E99" w:rsidRPr="00CF7178" w:rsidRDefault="00767E99" w:rsidP="00D12D84">
      <w:pPr>
        <w:pStyle w:val="a6"/>
        <w:jc w:val="center"/>
        <w:rPr>
          <w:b/>
        </w:rPr>
      </w:pPr>
    </w:p>
    <w:p w:rsidR="00767E99" w:rsidRPr="00CF7178" w:rsidRDefault="00D12D84" w:rsidP="00D12D84">
      <w:pPr>
        <w:pStyle w:val="a6"/>
        <w:tabs>
          <w:tab w:val="clear" w:pos="4153"/>
          <w:tab w:val="clear" w:pos="8306"/>
          <w:tab w:val="right" w:pos="0"/>
        </w:tabs>
        <w:jc w:val="both"/>
      </w:pPr>
      <w:r w:rsidRPr="00CF7178">
        <w:rPr>
          <w:shd w:val="clear" w:color="auto" w:fill="FFFFFF"/>
        </w:rPr>
        <w:tab/>
      </w:r>
      <w:r w:rsidR="00767E99" w:rsidRPr="00CF7178">
        <w:rPr>
          <w:shd w:val="clear" w:color="auto" w:fill="FFFFFF"/>
        </w:rPr>
        <w:t xml:space="preserve">ФГБНУ «ФНЦИРИП им. М.П. Чумакова РАН» </w:t>
      </w:r>
      <w:r w:rsidR="00767E99" w:rsidRPr="00CF7178">
        <w:t xml:space="preserve">планирует проведение процедуры закупки </w:t>
      </w:r>
      <w:r w:rsidR="00266057" w:rsidRPr="00CF7178">
        <w:t>на оказание</w:t>
      </w:r>
      <w:r w:rsidRPr="00CF7178">
        <w:t xml:space="preserve"> услуг </w:t>
      </w:r>
      <w:r w:rsidR="00437E93" w:rsidRPr="00CF7178">
        <w:t xml:space="preserve">по техническому обслуживанию оборудования </w:t>
      </w:r>
      <w:r w:rsidR="00767E99" w:rsidRPr="00CF7178">
        <w:t xml:space="preserve">(далее - </w:t>
      </w:r>
      <w:r w:rsidRPr="00CF7178">
        <w:t>Услуги</w:t>
      </w:r>
      <w:r w:rsidR="00767E99" w:rsidRPr="00CF7178">
        <w:t xml:space="preserve">) в соответствии с Федеральным законом от 18 июля 2011 года № 223-ФЗ «О закупках товаров, работ, услуг отдельными видами юридических лиц». </w:t>
      </w:r>
    </w:p>
    <w:p w:rsidR="00767E99" w:rsidRPr="00CF7178" w:rsidRDefault="00767E99" w:rsidP="00D12D84">
      <w:pPr>
        <w:pStyle w:val="a6"/>
        <w:jc w:val="both"/>
      </w:pPr>
      <w:r w:rsidRPr="00CF7178">
        <w:t>Про</w:t>
      </w:r>
      <w:r w:rsidR="008F6981" w:rsidRPr="00CF7178">
        <w:t xml:space="preserve">сим вас </w:t>
      </w:r>
      <w:r w:rsidRPr="00CF7178">
        <w:t xml:space="preserve">предоставить информацию о ценах и условиях </w:t>
      </w:r>
      <w:r w:rsidR="00D12D84" w:rsidRPr="00CF7178">
        <w:t xml:space="preserve">оказания услуг: </w:t>
      </w:r>
    </w:p>
    <w:p w:rsidR="00D12D84" w:rsidRPr="00CF7178" w:rsidRDefault="00EE494C" w:rsidP="00D12D84">
      <w:pPr>
        <w:numPr>
          <w:ilvl w:val="0"/>
          <w:numId w:val="1"/>
        </w:numPr>
        <w:tabs>
          <w:tab w:val="left" w:pos="240"/>
        </w:tabs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в соответствии с </w:t>
      </w:r>
      <w:r w:rsidR="00437E93"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аблицей </w:t>
      </w:r>
      <w:r w:rsidR="00971F20"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12D84"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2D84"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</w:t>
      </w: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форме </w:t>
      </w:r>
      <w:r w:rsidR="00D12D84"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</w:t>
      </w: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2D84"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D84" w:rsidRPr="00CF7178" w:rsidRDefault="00D12D84" w:rsidP="00D12D84">
      <w:pPr>
        <w:tabs>
          <w:tab w:val="left" w:pos="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№ 1</w:t>
      </w:r>
    </w:p>
    <w:tbl>
      <w:tblPr>
        <w:tblW w:w="95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71"/>
        <w:gridCol w:w="1039"/>
        <w:gridCol w:w="1139"/>
        <w:gridCol w:w="1323"/>
      </w:tblGrid>
      <w:tr w:rsidR="00CF7178" w:rsidRPr="00CF7178" w:rsidTr="00AC6FED">
        <w:trPr>
          <w:trHeight w:val="1890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Услуг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оказания (кол-во кварталов)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 ед. в квартал с НДС 18% (руб.)</w:t>
            </w:r>
          </w:p>
        </w:tc>
        <w:tc>
          <w:tcPr>
            <w:tcW w:w="1323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за весь период оказания услуг с НДС 18% (руб.)</w:t>
            </w: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ультрафиолетового излучения Установки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«Бизнес-Инвест», инв. № 00-009479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ультрафиолетового излучения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00-012333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</w:t>
            </w: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процесса ультрафиолетового излучения Камеры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 № 00-009527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ультрафиолетового излучения Установки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«Бизнес-Инвест», инв. № 00-009480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ультрафиолетового излучения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ультрофиолетовым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излучением, инв. № 00-012334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ультрафиолетового излучения Камеры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 № 00-009526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ультрафиолетового излучения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00-011985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ультрафиолетового излучения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00-011986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блока привода Установки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«Бизнес-Инвест», инв. № 00-009479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блока привода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00-012333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блока привода Камеры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 № 00-009527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блока привода Установки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«Бизнес-Инвест», инв. № 00-009480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блока привода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00-012334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блока привода Камеры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 № 00-009526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1260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блока привода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00-011985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блока привода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00-011986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вращения диска Установки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«Бизнес-Инвест», инв. № 00-009479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вращения диска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00-012333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вращения диска Камеры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 № 00-009527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вращения диска Установки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«Бизнес-Инвест», инв. № 00-009480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обслуживание и наладка блоков измерения и контроля технологического процесса вращения диска «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00-012334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вращения диска Камеры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 № 00-009526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вращения диска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№00-011985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блоков измерения и контроля технологического процесса вращения диска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00-011986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всех узлов и блоков в комплексе Установки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«Бизнес-Инвест», инв. № 00-009479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всех узлов и блоков в комплексе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00-012333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всех узлов и блоков в комплексе Камеры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 № 00-009527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всех узлов и блоков в комплексе Установки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«Бизнес-Инвест», инв. № 00-009480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всех узлов и блоков в комплексе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00-012334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945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всех узлов и блоков в комплексе Камеры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 № 00-009526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всех узлов и блоков в комплексе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00-011985 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720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371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Профилактическое обслуживание и наладка всех узлов и блоков в комплексе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Инактивационной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установки для обработки вакцин ультрафиолетовым излучением, инв. № 00-011986</w:t>
            </w:r>
          </w:p>
        </w:tc>
        <w:tc>
          <w:tcPr>
            <w:tcW w:w="1039" w:type="dxa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178" w:rsidRPr="00CF7178" w:rsidTr="00437E93">
        <w:trPr>
          <w:trHeight w:val="56"/>
        </w:trPr>
        <w:tc>
          <w:tcPr>
            <w:tcW w:w="8269" w:type="dxa"/>
            <w:gridSpan w:val="4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7E93" w:rsidRPr="00CF7178" w:rsidTr="00437E93">
        <w:trPr>
          <w:trHeight w:val="56"/>
        </w:trPr>
        <w:tc>
          <w:tcPr>
            <w:tcW w:w="8269" w:type="dxa"/>
            <w:gridSpan w:val="4"/>
            <w:shd w:val="clear" w:color="auto" w:fill="auto"/>
            <w:vAlign w:val="center"/>
            <w:hideMark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НДС 18%: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437E93" w:rsidRPr="00CF7178" w:rsidRDefault="00437E93" w:rsidP="00437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37E93" w:rsidRPr="00CF7178" w:rsidRDefault="00437E93" w:rsidP="00D12D84">
      <w:pPr>
        <w:tabs>
          <w:tab w:val="left" w:pos="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7E93" w:rsidRPr="00CF7178" w:rsidRDefault="00437E93" w:rsidP="00D12D8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4C" w:rsidRPr="00CF7178" w:rsidRDefault="00EE494C" w:rsidP="009A50C8">
      <w:pPr>
        <w:pStyle w:val="ae"/>
        <w:keepNext/>
        <w:keepLines/>
        <w:widowControl w:val="0"/>
        <w:numPr>
          <w:ilvl w:val="0"/>
          <w:numId w:val="1"/>
        </w:numPr>
        <w:suppressLineNumbers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Услугам</w:t>
      </w:r>
    </w:p>
    <w:p w:rsidR="009A50C8" w:rsidRPr="00CF7178" w:rsidRDefault="009A50C8" w:rsidP="009A50C8">
      <w:pPr>
        <w:keepNext/>
        <w:keepLines/>
        <w:widowControl w:val="0"/>
        <w:suppressLineNumbers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5708"/>
      </w:tblGrid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9A50C8" w:rsidP="009A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A50C8" w:rsidRPr="00CF7178" w:rsidRDefault="009A50C8" w:rsidP="009A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раздела </w:t>
            </w:r>
          </w:p>
        </w:tc>
        <w:tc>
          <w:tcPr>
            <w:tcW w:w="5708" w:type="dxa"/>
            <w:shd w:val="clear" w:color="auto" w:fill="auto"/>
            <w:vAlign w:val="center"/>
          </w:tcPr>
          <w:p w:rsidR="009A50C8" w:rsidRPr="00CF7178" w:rsidRDefault="009A50C8" w:rsidP="009A5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9A50C8" w:rsidP="009A50C8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количество, перечень оборудования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Инв. № 00-009479 - Установка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 - 1 шт. </w:t>
            </w:r>
          </w:p>
          <w:p w:rsidR="009A50C8" w:rsidRPr="00CF7178" w:rsidRDefault="009A50C8" w:rsidP="009A50C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00-012333 -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Инактивационная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для обработки вакцин ультрафиолетовым излучением – 1 шт.</w:t>
            </w:r>
          </w:p>
          <w:p w:rsidR="009A50C8" w:rsidRPr="00CF7178" w:rsidRDefault="009A50C8" w:rsidP="009A50C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00-009527 - Камера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инактивационная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9A50C8" w:rsidRPr="00CF7178" w:rsidRDefault="009A50C8" w:rsidP="009A50C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00-009480 - Установка для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инактивации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мед. вакцин ООО Холдинговая компания «Бизнес-Инвест» - 1 шт.</w:t>
            </w:r>
          </w:p>
          <w:p w:rsidR="009A50C8" w:rsidRPr="00CF7178" w:rsidRDefault="009A50C8" w:rsidP="009A50C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00-012334 -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Инактивационная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для обработки вакцин ультрафиолетовым излучением – 1 шт.</w:t>
            </w:r>
          </w:p>
          <w:p w:rsidR="009A50C8" w:rsidRPr="00CF7178" w:rsidRDefault="009A50C8" w:rsidP="009A50C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00-009526 - Камера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инактивационная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 шт.</w:t>
            </w:r>
          </w:p>
          <w:p w:rsidR="009A50C8" w:rsidRPr="00CF7178" w:rsidRDefault="009A50C8" w:rsidP="009A50C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00-011985 -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Инактивационная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для обработки вакцин ультрафиолетовым излучением – 1 шт.</w:t>
            </w:r>
          </w:p>
          <w:p w:rsidR="009A50C8" w:rsidRPr="00CF7178" w:rsidRDefault="009A50C8" w:rsidP="009A50C8">
            <w:pPr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Инв. № 00-011986 -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Инактивационная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для обработки вакцин ультрафиолетовым излучением – 1 шт.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Москва, поселение Московский, посёлок Института Полиомиелита, в здании «Часть нежилого здания – основное строение», отделение антирабической вакцины (далее - ОАВ)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рамках, имеющегося оборудования 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Инактивация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антирабической вакцины 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требования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поддержания скорости вращения дисков ±2,0 об/мин при подаче на него вируссодержащей жидкости 7-8 л/час</w:t>
            </w:r>
          </w:p>
          <w:p w:rsidR="009A50C8" w:rsidRPr="00CF7178" w:rsidRDefault="009A50C8" w:rsidP="009A50C8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Интенсивность излучения УФ ламп 12±3,6 Вт/м</w:t>
            </w: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обслуживания Исполнителем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планово-предупредительные работы (далее - ППР) по оказанию услуг не реже одного раза в квартал</w:t>
            </w:r>
          </w:p>
          <w:p w:rsidR="009A50C8" w:rsidRPr="00CF7178" w:rsidRDefault="009A50C8" w:rsidP="009A50C8">
            <w:pPr>
              <w:numPr>
                <w:ilvl w:val="0"/>
                <w:numId w:val="4"/>
              </w:numPr>
              <w:tabs>
                <w:tab w:val="clear" w:pos="720"/>
                <w:tab w:val="left" w:pos="0"/>
              </w:tabs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выхода из строя Оборудования Исполнитель производит его ремонт в течение 3-х рабочих дней после получения письменного уведомления от Заказчика, своими силами и с использованием своих запасных частей и расходных материалов.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поддержания скорости вращения дисков ±2,0 об/мин при подаче на него вируссодержащей жидкости 7-8 л/час</w:t>
            </w:r>
          </w:p>
          <w:p w:rsidR="009A50C8" w:rsidRPr="00CF7178" w:rsidRDefault="009A50C8" w:rsidP="009A50C8">
            <w:pPr>
              <w:numPr>
                <w:ilvl w:val="0"/>
                <w:numId w:val="3"/>
              </w:numPr>
              <w:tabs>
                <w:tab w:val="clear" w:pos="720"/>
                <w:tab w:val="left" w:pos="0"/>
              </w:tabs>
              <w:spacing w:after="0" w:line="240" w:lineRule="auto"/>
              <w:ind w:left="205" w:hanging="2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Интенсивность излучения УФ ламп 12±3,6 Вт/м</w:t>
            </w: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энергоносителей и их расход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конструкцией Оборудования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документы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7178">
              <w:rPr>
                <w:rFonts w:ascii="Times New Roman" w:eastAsia="Calibri" w:hAnsi="Times New Roman" w:cs="Times New Roman"/>
                <w:sz w:val="24"/>
                <w:szCs w:val="24"/>
              </w:rPr>
              <w:t>Перед началом оказания Услуг Исполнитель разрабатывает план ежеквартального ППР и согласовывает его с ОАВ и инженерной службой.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узлы и элементы (опции)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Поставляются Исполнителем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части, инструменты и расходные материалы в комплекте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Поставляются Исполнителем </w:t>
            </w:r>
          </w:p>
        </w:tc>
      </w:tr>
      <w:tr w:rsidR="00CF7178" w:rsidRPr="00CF7178" w:rsidTr="00AC6FED">
        <w:trPr>
          <w:trHeight w:val="1229"/>
        </w:trPr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измерения, установленные на оборудовании/приборе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спецификации завода-изготовителя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Оборудование, приборы, принадлежности и стандартные образцы, необходимые для валидации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охране труда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требования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D832E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монтаже специалистами Исполнителя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Монтаж во время проведения ППР и экстренного ремонта осуществляется 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9A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A50C8"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пуско-наладочных работах специалистами Исполнителя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9A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A50C8"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в </w:t>
            </w:r>
            <w:proofErr w:type="spellStart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валидационных</w:t>
            </w:r>
            <w:proofErr w:type="spellEnd"/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работах специалистами Исполнителя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9A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A50C8"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в обучении обслуживающего персонала специалистами Исполнителя/Производителя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обслуживающего персонала специалистами Исполнителя</w:t>
            </w:r>
          </w:p>
        </w:tc>
      </w:tr>
      <w:tr w:rsidR="00CF717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9A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9A50C8"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охране окружающей среды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 особых мер</w:t>
            </w:r>
          </w:p>
        </w:tc>
      </w:tr>
      <w:tr w:rsidR="009A50C8" w:rsidRPr="00CF7178" w:rsidTr="00AC6FED">
        <w:tc>
          <w:tcPr>
            <w:tcW w:w="675" w:type="dxa"/>
            <w:shd w:val="clear" w:color="auto" w:fill="auto"/>
            <w:vAlign w:val="center"/>
          </w:tcPr>
          <w:p w:rsidR="009A50C8" w:rsidRPr="00CF7178" w:rsidRDefault="00D832E2" w:rsidP="009A50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A50C8"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требования</w:t>
            </w:r>
          </w:p>
        </w:tc>
        <w:tc>
          <w:tcPr>
            <w:tcW w:w="5708" w:type="dxa"/>
            <w:shd w:val="clear" w:color="auto" w:fill="auto"/>
          </w:tcPr>
          <w:p w:rsidR="009A50C8" w:rsidRPr="00CF7178" w:rsidRDefault="009A50C8" w:rsidP="009A50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приложением № 1 к настоящему Техническому заданию</w:t>
            </w:r>
          </w:p>
        </w:tc>
      </w:tr>
    </w:tbl>
    <w:p w:rsidR="00EE494C" w:rsidRPr="00CF7178" w:rsidRDefault="00EE494C" w:rsidP="00EE494C">
      <w:pPr>
        <w:widowControl w:val="0"/>
        <w:shd w:val="clear" w:color="auto" w:fill="FFFFFF"/>
        <w:tabs>
          <w:tab w:val="left" w:pos="185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94C" w:rsidRPr="00CF7178" w:rsidRDefault="00EE494C" w:rsidP="00EE49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71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Требования к результатам оказанных Услуг </w:t>
      </w:r>
    </w:p>
    <w:p w:rsidR="00EE494C" w:rsidRPr="00CF7178" w:rsidRDefault="00EE494C" w:rsidP="00EE49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Все Услуги должны быть оказаны качественно, профессионально, в срок, с соблюдением санитарно-технических норм, правил охраны труда, правил техники безопасности, технических регламентов, стандартов, правил </w:t>
      </w:r>
      <w:r w:rsidRPr="00CF7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охраны окружающей среды, правил </w:t>
      </w:r>
      <w:proofErr w:type="spellStart"/>
      <w:r w:rsidRPr="00CF7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пожаро</w:t>
      </w:r>
      <w:proofErr w:type="spellEnd"/>
      <w:r w:rsidRPr="00CF71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и электробезопасности</w:t>
      </w: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соответствии с требованиями настоящего Технического задания, Договора и нормативных правовых актов, предусмотренных законодательством Российской Федерации для данного вида Услуг.</w:t>
      </w:r>
    </w:p>
    <w:p w:rsidR="00EE494C" w:rsidRPr="00CF7178" w:rsidRDefault="00EE494C" w:rsidP="00EE494C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1F20" w:rsidRPr="00CF7178" w:rsidRDefault="009A50C8" w:rsidP="009A5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78">
        <w:rPr>
          <w:rFonts w:ascii="Times New Roman" w:hAnsi="Times New Roman" w:cs="Times New Roman"/>
          <w:b/>
          <w:sz w:val="24"/>
          <w:szCs w:val="24"/>
        </w:rPr>
        <w:t>4</w:t>
      </w:r>
      <w:r w:rsidR="00971F20" w:rsidRPr="00CF7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E99" w:rsidRPr="00CF7178">
        <w:rPr>
          <w:rFonts w:ascii="Times New Roman" w:hAnsi="Times New Roman" w:cs="Times New Roman"/>
          <w:b/>
          <w:sz w:val="24"/>
          <w:szCs w:val="24"/>
        </w:rPr>
        <w:t>Срок поставки</w:t>
      </w:r>
      <w:r w:rsidR="00EE494C" w:rsidRPr="00CF7178">
        <w:rPr>
          <w:rFonts w:ascii="Times New Roman" w:hAnsi="Times New Roman" w:cs="Times New Roman"/>
          <w:b/>
          <w:sz w:val="24"/>
          <w:szCs w:val="24"/>
        </w:rPr>
        <w:t xml:space="preserve"> товара (выполнения работ, оказания услуг)</w:t>
      </w:r>
      <w:r w:rsidR="00767E99" w:rsidRPr="00CF7178">
        <w:rPr>
          <w:rFonts w:ascii="Times New Roman" w:hAnsi="Times New Roman" w:cs="Times New Roman"/>
          <w:b/>
          <w:sz w:val="24"/>
          <w:szCs w:val="24"/>
        </w:rPr>
        <w:t>:</w:t>
      </w:r>
      <w:r w:rsidR="00767E99" w:rsidRPr="00CF7178">
        <w:rPr>
          <w:rFonts w:ascii="Times New Roman" w:hAnsi="Times New Roman" w:cs="Times New Roman"/>
          <w:sz w:val="24"/>
          <w:szCs w:val="24"/>
        </w:rPr>
        <w:t xml:space="preserve"> </w:t>
      </w:r>
      <w:r w:rsidRPr="00CF7178">
        <w:rPr>
          <w:rFonts w:ascii="Times New Roman" w:hAnsi="Times New Roman" w:cs="Times New Roman"/>
          <w:sz w:val="24"/>
          <w:szCs w:val="24"/>
        </w:rPr>
        <w:t>со дня следующего за днем заключения Договора по «3</w:t>
      </w:r>
      <w:r w:rsidR="00345418" w:rsidRPr="00CF7178">
        <w:rPr>
          <w:rFonts w:ascii="Times New Roman" w:hAnsi="Times New Roman" w:cs="Times New Roman"/>
          <w:sz w:val="24"/>
          <w:szCs w:val="24"/>
        </w:rPr>
        <w:t>0</w:t>
      </w:r>
      <w:r w:rsidRPr="00CF7178">
        <w:rPr>
          <w:rFonts w:ascii="Times New Roman" w:hAnsi="Times New Roman" w:cs="Times New Roman"/>
          <w:sz w:val="24"/>
          <w:szCs w:val="24"/>
        </w:rPr>
        <w:t xml:space="preserve">» </w:t>
      </w:r>
      <w:r w:rsidR="00345418" w:rsidRPr="00CF7178">
        <w:rPr>
          <w:rFonts w:ascii="Times New Roman" w:hAnsi="Times New Roman" w:cs="Times New Roman"/>
          <w:sz w:val="24"/>
          <w:szCs w:val="24"/>
        </w:rPr>
        <w:t>июня</w:t>
      </w:r>
      <w:r w:rsidRPr="00CF7178">
        <w:rPr>
          <w:rFonts w:ascii="Times New Roman" w:hAnsi="Times New Roman" w:cs="Times New Roman"/>
          <w:sz w:val="24"/>
          <w:szCs w:val="24"/>
        </w:rPr>
        <w:t xml:space="preserve"> 201</w:t>
      </w:r>
      <w:r w:rsidR="00345418" w:rsidRPr="00CF7178">
        <w:rPr>
          <w:rFonts w:ascii="Times New Roman" w:hAnsi="Times New Roman" w:cs="Times New Roman"/>
          <w:sz w:val="24"/>
          <w:szCs w:val="24"/>
        </w:rPr>
        <w:t>8</w:t>
      </w:r>
      <w:r w:rsidRPr="00CF7178">
        <w:rPr>
          <w:rFonts w:ascii="Times New Roman" w:hAnsi="Times New Roman" w:cs="Times New Roman"/>
          <w:sz w:val="24"/>
          <w:szCs w:val="24"/>
        </w:rPr>
        <w:t>г. включительно.</w:t>
      </w:r>
    </w:p>
    <w:p w:rsidR="009A50C8" w:rsidRPr="00CF7178" w:rsidRDefault="009A50C8" w:rsidP="009A5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57B" w:rsidRPr="00CF7178" w:rsidRDefault="009A50C8" w:rsidP="006B257B">
      <w:pPr>
        <w:tabs>
          <w:tab w:val="num" w:pos="72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71F20" w:rsidRPr="00CF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B257B" w:rsidRPr="00CF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</w:p>
    <w:p w:rsidR="006B257B" w:rsidRPr="00CF7178" w:rsidRDefault="009A50C8" w:rsidP="0076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78">
        <w:rPr>
          <w:rFonts w:ascii="Times New Roman" w:eastAsia="Times New Roman" w:hAnsi="Times New Roman" w:cs="Times New Roman"/>
          <w:sz w:val="24"/>
          <w:szCs w:val="24"/>
          <w:lang w:eastAsia="ru-RU"/>
        </w:rPr>
        <w:t>108819, РФ, город Москва, поселение Московский, посёлок Института полиомиелита, домовладение 8, корпус 1.</w:t>
      </w:r>
    </w:p>
    <w:p w:rsidR="00971F20" w:rsidRPr="00CF7178" w:rsidRDefault="00971F20" w:rsidP="00767E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E5F" w:rsidRPr="00CF7178" w:rsidRDefault="009A50C8" w:rsidP="0076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78">
        <w:rPr>
          <w:rFonts w:ascii="Times New Roman" w:hAnsi="Times New Roman" w:cs="Times New Roman"/>
          <w:b/>
          <w:sz w:val="24"/>
          <w:szCs w:val="24"/>
        </w:rPr>
        <w:t>6</w:t>
      </w:r>
      <w:r w:rsidR="00971F20" w:rsidRPr="00CF7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E99" w:rsidRPr="00CF7178">
        <w:rPr>
          <w:rFonts w:ascii="Times New Roman" w:hAnsi="Times New Roman" w:cs="Times New Roman"/>
          <w:b/>
          <w:sz w:val="24"/>
          <w:szCs w:val="24"/>
        </w:rPr>
        <w:t>Периодичность поставки</w:t>
      </w:r>
      <w:r w:rsidR="00EE494C" w:rsidRPr="00CF7178">
        <w:rPr>
          <w:rFonts w:ascii="Times New Roman" w:hAnsi="Times New Roman" w:cs="Times New Roman"/>
          <w:b/>
          <w:sz w:val="24"/>
          <w:szCs w:val="24"/>
        </w:rPr>
        <w:t xml:space="preserve"> товара (выполнения работ, оказания услуг)</w:t>
      </w:r>
      <w:r w:rsidR="00767E99" w:rsidRPr="00CF7178">
        <w:rPr>
          <w:rFonts w:ascii="Times New Roman" w:hAnsi="Times New Roman" w:cs="Times New Roman"/>
          <w:b/>
          <w:sz w:val="24"/>
          <w:szCs w:val="24"/>
        </w:rPr>
        <w:t>:</w:t>
      </w:r>
      <w:r w:rsidR="00767E99" w:rsidRPr="00CF7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E99" w:rsidRPr="00CF7178" w:rsidRDefault="009A50C8" w:rsidP="00767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7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45418" w:rsidRPr="00CF7178">
        <w:rPr>
          <w:rFonts w:ascii="Times New Roman" w:hAnsi="Times New Roman" w:cs="Times New Roman"/>
          <w:sz w:val="24"/>
          <w:szCs w:val="24"/>
        </w:rPr>
        <w:t>1-2</w:t>
      </w:r>
      <w:r w:rsidRPr="00CF7178">
        <w:rPr>
          <w:rFonts w:ascii="Times New Roman" w:hAnsi="Times New Roman" w:cs="Times New Roman"/>
          <w:sz w:val="24"/>
          <w:szCs w:val="24"/>
        </w:rPr>
        <w:t xml:space="preserve"> квартала 201</w:t>
      </w:r>
      <w:r w:rsidR="00345418" w:rsidRPr="00CF7178">
        <w:rPr>
          <w:rFonts w:ascii="Times New Roman" w:hAnsi="Times New Roman" w:cs="Times New Roman"/>
          <w:sz w:val="24"/>
          <w:szCs w:val="24"/>
        </w:rPr>
        <w:t>8</w:t>
      </w:r>
      <w:r w:rsidRPr="00CF7178">
        <w:rPr>
          <w:rFonts w:ascii="Times New Roman" w:hAnsi="Times New Roman" w:cs="Times New Roman"/>
          <w:sz w:val="24"/>
          <w:szCs w:val="24"/>
        </w:rPr>
        <w:t>г.</w:t>
      </w:r>
    </w:p>
    <w:p w:rsidR="00971F20" w:rsidRPr="00CF7178" w:rsidRDefault="00971F20" w:rsidP="00767E99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E5F" w:rsidRPr="00CF7178" w:rsidRDefault="009A50C8" w:rsidP="00767E99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78">
        <w:rPr>
          <w:rFonts w:ascii="Times New Roman" w:hAnsi="Times New Roman" w:cs="Times New Roman"/>
          <w:b/>
          <w:sz w:val="24"/>
          <w:szCs w:val="24"/>
        </w:rPr>
        <w:t>7</w:t>
      </w:r>
      <w:r w:rsidR="00971F20" w:rsidRPr="00CF7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E99" w:rsidRPr="00CF7178">
        <w:rPr>
          <w:rFonts w:ascii="Times New Roman" w:hAnsi="Times New Roman" w:cs="Times New Roman"/>
          <w:b/>
          <w:sz w:val="24"/>
          <w:szCs w:val="24"/>
        </w:rPr>
        <w:t>Предполагаемые сроки проведения процедуры закупки:</w:t>
      </w:r>
      <w:r w:rsidR="00767E99" w:rsidRPr="00CF7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E99" w:rsidRPr="00CF7178" w:rsidRDefault="00345418" w:rsidP="00767E99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78">
        <w:rPr>
          <w:rFonts w:ascii="Times New Roman" w:hAnsi="Times New Roman" w:cs="Times New Roman"/>
          <w:sz w:val="24"/>
          <w:szCs w:val="24"/>
        </w:rPr>
        <w:t>февраль</w:t>
      </w:r>
      <w:r w:rsidR="008F6981" w:rsidRPr="00CF7178">
        <w:rPr>
          <w:rFonts w:ascii="Times New Roman" w:hAnsi="Times New Roman" w:cs="Times New Roman"/>
          <w:sz w:val="24"/>
          <w:szCs w:val="24"/>
        </w:rPr>
        <w:t xml:space="preserve"> </w:t>
      </w:r>
      <w:r w:rsidR="00767E99" w:rsidRPr="00CF7178">
        <w:rPr>
          <w:rFonts w:ascii="Times New Roman" w:hAnsi="Times New Roman" w:cs="Times New Roman"/>
          <w:sz w:val="24"/>
          <w:szCs w:val="24"/>
        </w:rPr>
        <w:t>201</w:t>
      </w:r>
      <w:r w:rsidRPr="00CF7178">
        <w:rPr>
          <w:rFonts w:ascii="Times New Roman" w:hAnsi="Times New Roman" w:cs="Times New Roman"/>
          <w:sz w:val="24"/>
          <w:szCs w:val="24"/>
        </w:rPr>
        <w:t>8</w:t>
      </w:r>
      <w:r w:rsidR="00767E99" w:rsidRPr="00CF7178">
        <w:rPr>
          <w:rFonts w:ascii="Times New Roman" w:hAnsi="Times New Roman" w:cs="Times New Roman"/>
          <w:sz w:val="24"/>
          <w:szCs w:val="24"/>
        </w:rPr>
        <w:t>г.</w:t>
      </w:r>
    </w:p>
    <w:p w:rsidR="00971F20" w:rsidRPr="00CF7178" w:rsidRDefault="00971F20" w:rsidP="00767E99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E5F" w:rsidRPr="00CF7178" w:rsidRDefault="009A50C8" w:rsidP="00767E99">
      <w:pPr>
        <w:widowControl w:val="0"/>
        <w:shd w:val="clear" w:color="auto" w:fill="FFFFFF"/>
        <w:tabs>
          <w:tab w:val="left" w:pos="993"/>
          <w:tab w:val="left" w:pos="12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78">
        <w:rPr>
          <w:rFonts w:ascii="Times New Roman" w:hAnsi="Times New Roman" w:cs="Times New Roman"/>
          <w:b/>
          <w:sz w:val="24"/>
          <w:szCs w:val="24"/>
        </w:rPr>
        <w:t>8</w:t>
      </w:r>
      <w:r w:rsidR="00971F20" w:rsidRPr="00CF71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67E99" w:rsidRPr="00CF7178">
        <w:rPr>
          <w:rFonts w:ascii="Times New Roman" w:hAnsi="Times New Roman" w:cs="Times New Roman"/>
          <w:b/>
          <w:sz w:val="24"/>
          <w:szCs w:val="24"/>
        </w:rPr>
        <w:t>Порядок оплаты:</w:t>
      </w:r>
      <w:r w:rsidR="00767E99" w:rsidRPr="00CF7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F20" w:rsidRPr="00CF7178" w:rsidRDefault="009A50C8" w:rsidP="005B125B">
      <w:pPr>
        <w:pStyle w:val="1"/>
        <w:jc w:val="both"/>
        <w:rPr>
          <w:rFonts w:eastAsiaTheme="minorHAnsi"/>
          <w:sz w:val="24"/>
          <w:szCs w:val="24"/>
          <w:lang w:val="ru-RU" w:eastAsia="en-US"/>
        </w:rPr>
      </w:pPr>
      <w:r w:rsidRPr="00CF7178">
        <w:rPr>
          <w:rFonts w:eastAsiaTheme="minorHAnsi"/>
          <w:sz w:val="24"/>
          <w:szCs w:val="24"/>
          <w:lang w:val="ru-RU" w:eastAsia="en-US"/>
        </w:rPr>
        <w:t xml:space="preserve">Оплата производится за фактически оказанные Услуги </w:t>
      </w:r>
      <w:r w:rsidR="008F6981" w:rsidRPr="00CF7178">
        <w:rPr>
          <w:rFonts w:eastAsiaTheme="minorHAnsi"/>
          <w:sz w:val="24"/>
          <w:szCs w:val="24"/>
          <w:lang w:val="ru-RU" w:eastAsia="en-US"/>
        </w:rPr>
        <w:t xml:space="preserve">поквартально </w:t>
      </w:r>
      <w:r w:rsidRPr="00CF7178">
        <w:rPr>
          <w:rFonts w:eastAsiaTheme="minorHAnsi"/>
          <w:sz w:val="24"/>
          <w:szCs w:val="24"/>
          <w:lang w:val="ru-RU" w:eastAsia="en-US"/>
        </w:rPr>
        <w:t>в течение 10 (десяти) банковских дней после оказания Услуг и подписания Сторонами Акта сдачи-приемки оказанных Услуг, а также после предоставления Исполнителем счета на оплату, счета-фактуры.</w:t>
      </w:r>
    </w:p>
    <w:p w:rsidR="009A50C8" w:rsidRPr="00CF7178" w:rsidRDefault="009A50C8" w:rsidP="005B125B">
      <w:pPr>
        <w:pStyle w:val="1"/>
        <w:jc w:val="both"/>
        <w:rPr>
          <w:rFonts w:eastAsiaTheme="minorHAnsi"/>
          <w:b/>
          <w:sz w:val="24"/>
          <w:szCs w:val="24"/>
          <w:lang w:val="ru-RU" w:eastAsia="en-US"/>
        </w:rPr>
      </w:pPr>
    </w:p>
    <w:p w:rsidR="005B125B" w:rsidRPr="00CF7178" w:rsidRDefault="009A50C8" w:rsidP="005B125B">
      <w:pPr>
        <w:pStyle w:val="1"/>
        <w:jc w:val="both"/>
        <w:rPr>
          <w:rFonts w:eastAsiaTheme="minorHAnsi"/>
          <w:b/>
          <w:sz w:val="24"/>
          <w:szCs w:val="24"/>
          <w:lang w:val="ru-RU" w:eastAsia="en-US"/>
        </w:rPr>
      </w:pPr>
      <w:r w:rsidRPr="00CF7178">
        <w:rPr>
          <w:rFonts w:eastAsiaTheme="minorHAnsi"/>
          <w:b/>
          <w:sz w:val="24"/>
          <w:szCs w:val="24"/>
          <w:lang w:val="ru-RU" w:eastAsia="en-US"/>
        </w:rPr>
        <w:t>9</w:t>
      </w:r>
      <w:r w:rsidR="00971F20" w:rsidRPr="00CF7178">
        <w:rPr>
          <w:rFonts w:eastAsiaTheme="minorHAnsi"/>
          <w:b/>
          <w:sz w:val="24"/>
          <w:szCs w:val="24"/>
          <w:lang w:val="ru-RU" w:eastAsia="en-US"/>
        </w:rPr>
        <w:t xml:space="preserve">. </w:t>
      </w:r>
      <w:r w:rsidR="005B125B" w:rsidRPr="00CF7178">
        <w:rPr>
          <w:rFonts w:eastAsiaTheme="minorHAnsi"/>
          <w:b/>
          <w:sz w:val="24"/>
          <w:szCs w:val="24"/>
          <w:lang w:val="ru-RU" w:eastAsia="en-US"/>
        </w:rPr>
        <w:t xml:space="preserve">В стоимость </w:t>
      </w:r>
      <w:r w:rsidR="006B257B" w:rsidRPr="00CF7178">
        <w:rPr>
          <w:rFonts w:eastAsiaTheme="minorHAnsi"/>
          <w:b/>
          <w:sz w:val="24"/>
          <w:szCs w:val="24"/>
          <w:lang w:val="ru-RU" w:eastAsia="en-US"/>
        </w:rPr>
        <w:t>т</w:t>
      </w:r>
      <w:r w:rsidR="005B125B" w:rsidRPr="00CF7178">
        <w:rPr>
          <w:rFonts w:eastAsiaTheme="minorHAnsi"/>
          <w:b/>
          <w:sz w:val="24"/>
          <w:szCs w:val="24"/>
          <w:lang w:val="ru-RU" w:eastAsia="en-US"/>
        </w:rPr>
        <w:t xml:space="preserve">овара </w:t>
      </w:r>
      <w:r w:rsidR="006B257B" w:rsidRPr="00CF7178">
        <w:rPr>
          <w:rFonts w:eastAsiaTheme="minorHAnsi"/>
          <w:b/>
          <w:sz w:val="24"/>
          <w:szCs w:val="24"/>
          <w:lang w:val="ru-RU" w:eastAsia="en-US"/>
        </w:rPr>
        <w:t xml:space="preserve">(работ, услуг) </w:t>
      </w:r>
      <w:r w:rsidR="005B125B" w:rsidRPr="00CF7178">
        <w:rPr>
          <w:rFonts w:eastAsiaTheme="minorHAnsi"/>
          <w:b/>
          <w:sz w:val="24"/>
          <w:szCs w:val="24"/>
          <w:lang w:val="ru-RU" w:eastAsia="en-US"/>
        </w:rPr>
        <w:t>включается:</w:t>
      </w:r>
    </w:p>
    <w:p w:rsidR="00971F20" w:rsidRPr="00CF7178" w:rsidRDefault="006B257B" w:rsidP="009A50C8">
      <w:pPr>
        <w:pStyle w:val="40"/>
        <w:tabs>
          <w:tab w:val="left" w:pos="993"/>
        </w:tabs>
        <w:spacing w:after="0" w:line="240" w:lineRule="auto"/>
        <w:ind w:firstLine="0"/>
        <w:rPr>
          <w:rFonts w:eastAsia="Calibri" w:cs="Times New Roman"/>
          <w:bCs w:val="0"/>
          <w:color w:val="auto"/>
          <w:spacing w:val="0"/>
          <w:lang w:eastAsia="ru-RU"/>
        </w:rPr>
      </w:pPr>
      <w:r w:rsidRPr="00CF7178">
        <w:rPr>
          <w:rFonts w:eastAsia="Calibri" w:cs="Times New Roman"/>
          <w:bCs w:val="0"/>
          <w:color w:val="auto"/>
          <w:spacing w:val="0"/>
          <w:lang w:eastAsia="ru-RU"/>
        </w:rPr>
        <w:t xml:space="preserve">В стоимость Услуг входят все расходы Исполнителя на оказание Услуг, в том числе </w:t>
      </w:r>
      <w:r w:rsidR="009A50C8" w:rsidRPr="00CF7178">
        <w:rPr>
          <w:rFonts w:eastAsia="Calibri" w:cs="Times New Roman"/>
          <w:bCs w:val="0"/>
          <w:color w:val="auto"/>
          <w:spacing w:val="0"/>
          <w:lang w:eastAsia="ru-RU"/>
        </w:rPr>
        <w:t>включает в себя все расходы Исполнителя на страхование, уплату таможенных пошлин, налогов, сборов и иных обязательных платежей, связанных с выполнением обязательств по настоящему Договору. Запасные части и расходные материалы, необходимые для технического обслуживания, входят в стоимость Услуг по настоящему Договору и приобретаются Исполнителем самостоятельно за свой счет.</w:t>
      </w:r>
    </w:p>
    <w:p w:rsidR="009A50C8" w:rsidRPr="00CF7178" w:rsidRDefault="009A50C8" w:rsidP="009A50C8">
      <w:pPr>
        <w:pStyle w:val="40"/>
        <w:tabs>
          <w:tab w:val="left" w:pos="993"/>
        </w:tabs>
        <w:spacing w:after="0" w:line="240" w:lineRule="auto"/>
        <w:ind w:firstLine="0"/>
        <w:rPr>
          <w:rFonts w:cs="Times New Roman"/>
          <w:b/>
          <w:bCs w:val="0"/>
          <w:color w:val="auto"/>
          <w:spacing w:val="0"/>
          <w:lang w:eastAsia="ru-RU"/>
        </w:rPr>
      </w:pPr>
    </w:p>
    <w:p w:rsidR="00330E5F" w:rsidRPr="00CF7178" w:rsidRDefault="00971F20" w:rsidP="00971F20">
      <w:pPr>
        <w:pStyle w:val="40"/>
        <w:tabs>
          <w:tab w:val="left" w:pos="993"/>
        </w:tabs>
        <w:spacing w:after="0" w:line="240" w:lineRule="auto"/>
        <w:ind w:firstLine="0"/>
        <w:rPr>
          <w:rFonts w:cs="Times New Roman"/>
          <w:b/>
          <w:bCs w:val="0"/>
          <w:color w:val="auto"/>
          <w:spacing w:val="0"/>
          <w:lang w:eastAsia="ru-RU"/>
        </w:rPr>
      </w:pPr>
      <w:r w:rsidRPr="00CF7178">
        <w:rPr>
          <w:rFonts w:cs="Times New Roman"/>
          <w:b/>
          <w:bCs w:val="0"/>
          <w:color w:val="auto"/>
          <w:spacing w:val="0"/>
          <w:lang w:eastAsia="ru-RU"/>
        </w:rPr>
        <w:t>1</w:t>
      </w:r>
      <w:r w:rsidR="009A50C8" w:rsidRPr="00CF7178">
        <w:rPr>
          <w:rFonts w:cs="Times New Roman"/>
          <w:b/>
          <w:bCs w:val="0"/>
          <w:color w:val="auto"/>
          <w:spacing w:val="0"/>
          <w:lang w:eastAsia="ru-RU"/>
        </w:rPr>
        <w:t>0</w:t>
      </w:r>
      <w:r w:rsidRPr="00CF7178">
        <w:rPr>
          <w:rFonts w:cs="Times New Roman"/>
          <w:b/>
          <w:bCs w:val="0"/>
          <w:color w:val="auto"/>
          <w:spacing w:val="0"/>
          <w:lang w:eastAsia="ru-RU"/>
        </w:rPr>
        <w:t xml:space="preserve">. </w:t>
      </w:r>
      <w:r w:rsidR="00767E99" w:rsidRPr="00CF7178">
        <w:rPr>
          <w:rFonts w:cs="Times New Roman"/>
          <w:b/>
          <w:bCs w:val="0"/>
          <w:color w:val="auto"/>
          <w:spacing w:val="0"/>
          <w:lang w:eastAsia="ru-RU"/>
        </w:rPr>
        <w:t>Требования к сроку годности товара</w:t>
      </w:r>
      <w:r w:rsidR="006B257B" w:rsidRPr="00CF7178">
        <w:rPr>
          <w:rFonts w:cs="Times New Roman"/>
          <w:b/>
          <w:bCs w:val="0"/>
          <w:color w:val="auto"/>
          <w:spacing w:val="0"/>
          <w:lang w:eastAsia="ru-RU"/>
        </w:rPr>
        <w:t xml:space="preserve"> (работ, услуг); гарантийные обязательства</w:t>
      </w:r>
      <w:r w:rsidR="00767E99" w:rsidRPr="00CF7178">
        <w:rPr>
          <w:rFonts w:cs="Times New Roman"/>
          <w:b/>
          <w:bCs w:val="0"/>
          <w:color w:val="auto"/>
          <w:spacing w:val="0"/>
          <w:lang w:eastAsia="ru-RU"/>
        </w:rPr>
        <w:t>:</w:t>
      </w:r>
    </w:p>
    <w:p w:rsidR="006B257B" w:rsidRPr="00CF7178" w:rsidRDefault="006B257B" w:rsidP="00971F20">
      <w:pPr>
        <w:pStyle w:val="40"/>
        <w:tabs>
          <w:tab w:val="left" w:pos="993"/>
        </w:tabs>
        <w:spacing w:after="0" w:line="240" w:lineRule="auto"/>
        <w:ind w:firstLine="0"/>
        <w:rPr>
          <w:rFonts w:cs="Times New Roman"/>
          <w:bCs w:val="0"/>
          <w:color w:val="auto"/>
          <w:spacing w:val="0"/>
          <w:lang w:eastAsia="ru-RU"/>
        </w:rPr>
      </w:pPr>
      <w:r w:rsidRPr="00CF7178">
        <w:rPr>
          <w:rFonts w:cs="Times New Roman"/>
          <w:bCs w:val="0"/>
          <w:color w:val="auto"/>
          <w:spacing w:val="0"/>
          <w:lang w:eastAsia="ru-RU"/>
        </w:rPr>
        <w:t xml:space="preserve">Исполнитель должен гарантировать качественно оказывать Услуги в соответствии с требованиями Технического задания, Договора, а также в соответствии с нормативными правовыми актами, предусмотренными законодательством Российской Федерации для данного вида Услуг. </w:t>
      </w:r>
    </w:p>
    <w:p w:rsidR="00971F20" w:rsidRPr="00CF7178" w:rsidRDefault="00971F20" w:rsidP="006B257B">
      <w:pPr>
        <w:pStyle w:val="40"/>
        <w:tabs>
          <w:tab w:val="left" w:pos="993"/>
        </w:tabs>
        <w:spacing w:before="0" w:after="0" w:line="240" w:lineRule="auto"/>
        <w:ind w:firstLine="0"/>
        <w:rPr>
          <w:rFonts w:cs="Times New Roman"/>
          <w:b/>
          <w:color w:val="auto"/>
        </w:rPr>
      </w:pPr>
    </w:p>
    <w:p w:rsidR="00330E5F" w:rsidRPr="00CF7178" w:rsidRDefault="00971F20" w:rsidP="006B257B">
      <w:pPr>
        <w:pStyle w:val="40"/>
        <w:tabs>
          <w:tab w:val="left" w:pos="993"/>
        </w:tabs>
        <w:spacing w:before="0" w:after="0" w:line="240" w:lineRule="auto"/>
        <w:ind w:firstLine="0"/>
        <w:rPr>
          <w:rFonts w:cs="Times New Roman"/>
          <w:color w:val="auto"/>
        </w:rPr>
      </w:pPr>
      <w:r w:rsidRPr="00CF7178">
        <w:rPr>
          <w:rFonts w:cs="Times New Roman"/>
          <w:b/>
          <w:color w:val="auto"/>
        </w:rPr>
        <w:t>1</w:t>
      </w:r>
      <w:r w:rsidR="009A50C8" w:rsidRPr="00CF7178">
        <w:rPr>
          <w:rFonts w:cs="Times New Roman"/>
          <w:b/>
          <w:color w:val="auto"/>
        </w:rPr>
        <w:t>1</w:t>
      </w:r>
      <w:r w:rsidRPr="00CF7178">
        <w:rPr>
          <w:rFonts w:cs="Times New Roman"/>
          <w:b/>
          <w:color w:val="auto"/>
        </w:rPr>
        <w:t xml:space="preserve">. </w:t>
      </w:r>
      <w:r w:rsidR="00767E99" w:rsidRPr="00CF7178">
        <w:rPr>
          <w:rFonts w:cs="Times New Roman"/>
          <w:b/>
          <w:color w:val="auto"/>
        </w:rPr>
        <w:t>Особенности:</w:t>
      </w:r>
      <w:r w:rsidR="00767E99" w:rsidRPr="00CF7178">
        <w:rPr>
          <w:rFonts w:cs="Times New Roman"/>
          <w:color w:val="auto"/>
        </w:rPr>
        <w:t xml:space="preserve"> </w:t>
      </w:r>
    </w:p>
    <w:p w:rsidR="00767E99" w:rsidRPr="00CF7178" w:rsidRDefault="00330E5F" w:rsidP="006B257B">
      <w:pPr>
        <w:pStyle w:val="40"/>
        <w:tabs>
          <w:tab w:val="left" w:pos="993"/>
        </w:tabs>
        <w:spacing w:before="0" w:after="0" w:line="240" w:lineRule="auto"/>
        <w:ind w:firstLine="0"/>
        <w:rPr>
          <w:rFonts w:cs="Times New Roman"/>
          <w:color w:val="auto"/>
        </w:rPr>
      </w:pPr>
      <w:r w:rsidRPr="00CF7178">
        <w:rPr>
          <w:rFonts w:cs="Times New Roman"/>
          <w:color w:val="auto"/>
        </w:rPr>
        <w:t>П</w:t>
      </w:r>
      <w:r w:rsidR="00767E99" w:rsidRPr="00CF7178">
        <w:rPr>
          <w:rFonts w:cs="Times New Roman"/>
          <w:color w:val="auto"/>
        </w:rPr>
        <w:t xml:space="preserve">роцедура закупки будет проводиться в соответствии с требованиями </w:t>
      </w:r>
      <w:r w:rsidR="00767E99" w:rsidRPr="00CF7178">
        <w:rPr>
          <w:rFonts w:cs="Times New Roman"/>
          <w:color w:val="auto"/>
          <w:lang w:eastAsia="ru-RU"/>
        </w:rPr>
        <w:t>Федерального закона от 18 июля 2011 года № 223-ФЗ «О закупках товаров, работ, услуг отдельными видами юридических лиц»</w:t>
      </w:r>
      <w:r w:rsidR="00971F20" w:rsidRPr="00CF7178">
        <w:rPr>
          <w:rFonts w:cs="Times New Roman"/>
          <w:color w:val="auto"/>
          <w:lang w:eastAsia="ru-RU"/>
        </w:rPr>
        <w:t xml:space="preserve">. </w:t>
      </w:r>
    </w:p>
    <w:p w:rsidR="00971F20" w:rsidRPr="00CF7178" w:rsidRDefault="00971F20" w:rsidP="005B125B">
      <w:pPr>
        <w:pStyle w:val="40"/>
        <w:spacing w:before="0" w:after="0" w:line="240" w:lineRule="auto"/>
        <w:ind w:firstLine="0"/>
        <w:rPr>
          <w:rFonts w:cs="Times New Roman"/>
          <w:bCs w:val="0"/>
          <w:color w:val="auto"/>
          <w:spacing w:val="0"/>
        </w:rPr>
      </w:pPr>
    </w:p>
    <w:p w:rsidR="005B125B" w:rsidRPr="00CF7178" w:rsidRDefault="005B125B" w:rsidP="00971F20">
      <w:pPr>
        <w:pStyle w:val="40"/>
        <w:spacing w:before="0" w:after="0" w:line="240" w:lineRule="auto"/>
        <w:ind w:firstLine="708"/>
        <w:rPr>
          <w:rFonts w:cs="Times New Roman"/>
          <w:bCs w:val="0"/>
          <w:color w:val="auto"/>
          <w:spacing w:val="0"/>
        </w:rPr>
      </w:pPr>
      <w:r w:rsidRPr="00CF7178">
        <w:rPr>
          <w:rFonts w:cs="Times New Roman"/>
          <w:bCs w:val="0"/>
          <w:color w:val="auto"/>
          <w:spacing w:val="0"/>
        </w:rPr>
        <w:t xml:space="preserve">Ответ должен содержать срок действия предлагаемой цены </w:t>
      </w:r>
      <w:r w:rsidR="00330E5F" w:rsidRPr="00CF7178">
        <w:rPr>
          <w:rFonts w:cs="Times New Roman"/>
          <w:bCs w:val="0"/>
          <w:color w:val="auto"/>
          <w:spacing w:val="0"/>
        </w:rPr>
        <w:t xml:space="preserve">услуги </w:t>
      </w:r>
      <w:r w:rsidRPr="00CF7178">
        <w:rPr>
          <w:rFonts w:cs="Times New Roman"/>
          <w:bCs w:val="0"/>
          <w:color w:val="auto"/>
          <w:spacing w:val="0"/>
        </w:rPr>
        <w:t xml:space="preserve">и расчет цены </w:t>
      </w:r>
      <w:r w:rsidR="00330E5F" w:rsidRPr="00CF7178">
        <w:rPr>
          <w:rFonts w:cs="Times New Roman"/>
          <w:bCs w:val="0"/>
          <w:color w:val="auto"/>
          <w:spacing w:val="0"/>
        </w:rPr>
        <w:t>услуги</w:t>
      </w:r>
      <w:r w:rsidRPr="00CF7178">
        <w:rPr>
          <w:rFonts w:cs="Times New Roman"/>
          <w:bCs w:val="0"/>
          <w:color w:val="auto"/>
          <w:spacing w:val="0"/>
        </w:rPr>
        <w:t xml:space="preserve">. </w:t>
      </w:r>
      <w:r w:rsidR="00330E5F" w:rsidRPr="00CF7178">
        <w:rPr>
          <w:rFonts w:cs="Times New Roman"/>
          <w:bCs w:val="0"/>
          <w:color w:val="auto"/>
          <w:spacing w:val="0"/>
        </w:rPr>
        <w:t>И</w:t>
      </w:r>
      <w:r w:rsidRPr="00CF7178">
        <w:rPr>
          <w:rFonts w:cs="Times New Roman"/>
          <w:bCs w:val="0"/>
          <w:color w:val="auto"/>
          <w:spacing w:val="0"/>
        </w:rPr>
        <w:t xml:space="preserve">з содержания предложения должны однозначно определяться цена единицы </w:t>
      </w:r>
      <w:r w:rsidR="00330E5F" w:rsidRPr="00CF7178">
        <w:rPr>
          <w:rFonts w:cs="Times New Roman"/>
          <w:bCs w:val="0"/>
          <w:color w:val="auto"/>
          <w:spacing w:val="0"/>
        </w:rPr>
        <w:t>услуги</w:t>
      </w:r>
      <w:r w:rsidRPr="00CF7178">
        <w:rPr>
          <w:rFonts w:cs="Times New Roman"/>
          <w:bCs w:val="0"/>
          <w:color w:val="auto"/>
          <w:spacing w:val="0"/>
        </w:rPr>
        <w:t xml:space="preserve">, описание </w:t>
      </w:r>
      <w:r w:rsidR="00330E5F" w:rsidRPr="00CF7178">
        <w:rPr>
          <w:rFonts w:cs="Times New Roman"/>
          <w:bCs w:val="0"/>
          <w:color w:val="auto"/>
          <w:spacing w:val="0"/>
        </w:rPr>
        <w:t>услуги</w:t>
      </w:r>
      <w:r w:rsidRPr="00CF7178">
        <w:rPr>
          <w:rFonts w:cs="Times New Roman"/>
          <w:bCs w:val="0"/>
          <w:color w:val="auto"/>
          <w:spacing w:val="0"/>
        </w:rPr>
        <w:t xml:space="preserve">, включая технические характеристики, и общая цена договора на условиях, указанных в настоящем запросе. </w:t>
      </w:r>
    </w:p>
    <w:p w:rsidR="006B257B" w:rsidRPr="00CF7178" w:rsidRDefault="006B257B" w:rsidP="006B25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178">
        <w:rPr>
          <w:rFonts w:ascii="Times New Roman" w:eastAsia="Times New Roman" w:hAnsi="Times New Roman" w:cs="Times New Roman"/>
          <w:sz w:val="24"/>
          <w:szCs w:val="24"/>
        </w:rPr>
        <w:t xml:space="preserve">Свои ценовые предложения на оказываемые услуги должны быть поданы                                                     </w:t>
      </w:r>
      <w:r w:rsidR="00767E99" w:rsidRPr="00CF717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="00767E99" w:rsidRPr="00CF7178">
        <w:rPr>
          <w:rFonts w:ascii="Times New Roman" w:eastAsia="Times New Roman" w:hAnsi="Times New Roman" w:cs="Times New Roman"/>
          <w:sz w:val="24"/>
          <w:szCs w:val="24"/>
        </w:rPr>
        <w:t xml:space="preserve">« </w:t>
      </w:r>
      <w:r w:rsidR="00526258" w:rsidRPr="00CF7178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 w:rsidR="00526258" w:rsidRPr="00CF7178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767E99" w:rsidRPr="00CF7178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526258" w:rsidRPr="00CF717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67E99" w:rsidRPr="00CF717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F71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7E99" w:rsidRPr="00CF7178">
        <w:rPr>
          <w:rFonts w:ascii="Times New Roman" w:eastAsia="Times New Roman" w:hAnsi="Times New Roman" w:cs="Times New Roman"/>
          <w:sz w:val="24"/>
          <w:szCs w:val="24"/>
        </w:rPr>
        <w:t xml:space="preserve">г. по « </w:t>
      </w:r>
      <w:r w:rsidR="00526258" w:rsidRPr="00CF717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67E99" w:rsidRPr="00CF7178">
        <w:rPr>
          <w:rFonts w:ascii="Times New Roman" w:eastAsia="Times New Roman" w:hAnsi="Times New Roman" w:cs="Times New Roman"/>
          <w:sz w:val="24"/>
          <w:szCs w:val="24"/>
        </w:rPr>
        <w:t xml:space="preserve"> » </w:t>
      </w:r>
      <w:r w:rsidR="00526258" w:rsidRPr="00CF7178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767E99" w:rsidRPr="00CF7178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F71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7E99" w:rsidRPr="00CF7178">
        <w:rPr>
          <w:rFonts w:ascii="Times New Roman" w:eastAsia="Times New Roman" w:hAnsi="Times New Roman" w:cs="Times New Roman"/>
          <w:sz w:val="24"/>
          <w:szCs w:val="24"/>
        </w:rPr>
        <w:t>г. включительно по адрес</w:t>
      </w:r>
      <w:r w:rsidRPr="00CF7178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767E99" w:rsidRPr="00CF717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F7178"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Pr="00CF717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umto</w:t>
        </w:r>
        <w:r w:rsidRPr="00CF717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@</w:t>
        </w:r>
        <w:r w:rsidRPr="00CF717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chumakovs</w:t>
        </w:r>
        <w:r w:rsidRPr="00CF7178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CF7178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su</w:t>
        </w:r>
        <w:proofErr w:type="spellEnd"/>
      </w:hyperlink>
    </w:p>
    <w:p w:rsidR="006B257B" w:rsidRPr="00CF7178" w:rsidRDefault="006B257B" w:rsidP="006B257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7178">
        <w:rPr>
          <w:rFonts w:ascii="Times New Roman" w:eastAsia="Times New Roman" w:hAnsi="Times New Roman" w:cs="Times New Roman"/>
          <w:sz w:val="24"/>
          <w:szCs w:val="24"/>
        </w:rPr>
        <w:t>Почтовый адрес: 108819, Российская Феде</w:t>
      </w:r>
      <w:bookmarkStart w:id="0" w:name="_GoBack"/>
      <w:bookmarkEnd w:id="0"/>
      <w:r w:rsidRPr="00CF7178">
        <w:rPr>
          <w:rFonts w:ascii="Times New Roman" w:eastAsia="Times New Roman" w:hAnsi="Times New Roman" w:cs="Times New Roman"/>
          <w:sz w:val="24"/>
          <w:szCs w:val="24"/>
        </w:rPr>
        <w:t>рация, город Москва, поселение Московский, посёлок Института полиомиелита, домовладение 8, корпус 1,</w:t>
      </w:r>
      <w:r w:rsidRPr="00CF7178">
        <w:t xml:space="preserve"> </w:t>
      </w:r>
      <w:r w:rsidRPr="00CF7178">
        <w:rPr>
          <w:rFonts w:ascii="Times New Roman" w:eastAsia="Times New Roman" w:hAnsi="Times New Roman" w:cs="Times New Roman"/>
          <w:sz w:val="24"/>
          <w:szCs w:val="24"/>
        </w:rPr>
        <w:t>ФГБНУ «ФНЦИРИП им. М.П. Чумакова РАН».</w:t>
      </w:r>
    </w:p>
    <w:p w:rsidR="00767E99" w:rsidRPr="00CF7178" w:rsidRDefault="00971F20" w:rsidP="00971F20">
      <w:pPr>
        <w:pStyle w:val="40"/>
        <w:spacing w:before="0" w:after="0" w:line="240" w:lineRule="auto"/>
        <w:ind w:firstLine="708"/>
        <w:rPr>
          <w:rFonts w:cs="Times New Roman"/>
          <w:bCs w:val="0"/>
          <w:color w:val="auto"/>
          <w:spacing w:val="0"/>
        </w:rPr>
      </w:pPr>
      <w:r w:rsidRPr="00CF7178">
        <w:rPr>
          <w:rFonts w:cs="Times New Roman"/>
          <w:bCs w:val="0"/>
          <w:color w:val="auto"/>
          <w:spacing w:val="0"/>
        </w:rPr>
        <w:t xml:space="preserve">Проведение данной процедуры сбора информации не влечет за собой возникновения каких-либо обязательств </w:t>
      </w:r>
      <w:r w:rsidR="00330E5F" w:rsidRPr="00CF7178">
        <w:rPr>
          <w:rFonts w:cs="Times New Roman"/>
          <w:bCs w:val="0"/>
          <w:color w:val="auto"/>
          <w:spacing w:val="0"/>
        </w:rPr>
        <w:t>З</w:t>
      </w:r>
      <w:r w:rsidRPr="00CF7178">
        <w:rPr>
          <w:rFonts w:cs="Times New Roman"/>
          <w:bCs w:val="0"/>
          <w:color w:val="auto"/>
          <w:spacing w:val="0"/>
        </w:rPr>
        <w:t>аказчика.</w:t>
      </w:r>
    </w:p>
    <w:p w:rsidR="00767E99" w:rsidRPr="00CF7178" w:rsidRDefault="00767E99" w:rsidP="00767E99">
      <w:pPr>
        <w:pStyle w:val="40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971F20" w:rsidRPr="00CF7178" w:rsidRDefault="00971F20" w:rsidP="00767E99">
      <w:pPr>
        <w:pStyle w:val="40"/>
        <w:spacing w:before="0" w:after="0" w:line="240" w:lineRule="auto"/>
        <w:ind w:firstLine="709"/>
        <w:rPr>
          <w:bCs w:val="0"/>
          <w:color w:val="auto"/>
          <w:spacing w:val="0"/>
        </w:rPr>
      </w:pPr>
    </w:p>
    <w:p w:rsidR="006B257B" w:rsidRPr="00CF7178" w:rsidRDefault="00767E99" w:rsidP="00767E99">
      <w:pPr>
        <w:pStyle w:val="40"/>
        <w:spacing w:before="0" w:after="0" w:line="240" w:lineRule="auto"/>
        <w:ind w:firstLine="0"/>
        <w:rPr>
          <w:bCs w:val="0"/>
          <w:color w:val="auto"/>
          <w:spacing w:val="0"/>
        </w:rPr>
      </w:pPr>
      <w:r w:rsidRPr="00CF7178">
        <w:rPr>
          <w:bCs w:val="0"/>
          <w:color w:val="auto"/>
          <w:spacing w:val="0"/>
        </w:rPr>
        <w:t>Первый заместитель</w:t>
      </w:r>
    </w:p>
    <w:p w:rsidR="00EE494C" w:rsidRPr="00CF7178" w:rsidRDefault="00767E99" w:rsidP="00EE494C">
      <w:pPr>
        <w:pStyle w:val="40"/>
        <w:spacing w:before="0" w:after="0" w:line="240" w:lineRule="auto"/>
        <w:ind w:firstLine="0"/>
        <w:rPr>
          <w:bCs w:val="0"/>
          <w:color w:val="auto"/>
          <w:spacing w:val="0"/>
        </w:rPr>
      </w:pPr>
      <w:r w:rsidRPr="00CF7178">
        <w:rPr>
          <w:bCs w:val="0"/>
          <w:color w:val="auto"/>
          <w:spacing w:val="0"/>
        </w:rPr>
        <w:t>генерального директора</w:t>
      </w:r>
      <w:r w:rsidR="006B257B" w:rsidRPr="00CF7178">
        <w:rPr>
          <w:bCs w:val="0"/>
          <w:color w:val="auto"/>
          <w:spacing w:val="0"/>
        </w:rPr>
        <w:t xml:space="preserve"> </w:t>
      </w:r>
      <w:r w:rsidR="006B257B" w:rsidRPr="00CF7178">
        <w:rPr>
          <w:bCs w:val="0"/>
          <w:color w:val="auto"/>
          <w:spacing w:val="0"/>
        </w:rPr>
        <w:tab/>
      </w:r>
      <w:r w:rsidR="006B257B" w:rsidRPr="00CF7178">
        <w:rPr>
          <w:bCs w:val="0"/>
          <w:color w:val="auto"/>
          <w:spacing w:val="0"/>
        </w:rPr>
        <w:tab/>
      </w:r>
      <w:r w:rsidR="006B257B" w:rsidRPr="00CF7178">
        <w:rPr>
          <w:bCs w:val="0"/>
          <w:color w:val="auto"/>
          <w:spacing w:val="0"/>
        </w:rPr>
        <w:tab/>
      </w:r>
      <w:r w:rsidR="00971F20" w:rsidRPr="00CF7178">
        <w:rPr>
          <w:bCs w:val="0"/>
          <w:color w:val="auto"/>
          <w:spacing w:val="0"/>
        </w:rPr>
        <w:tab/>
      </w:r>
      <w:r w:rsidR="006B257B" w:rsidRPr="00CF7178">
        <w:rPr>
          <w:bCs w:val="0"/>
          <w:color w:val="auto"/>
          <w:spacing w:val="0"/>
        </w:rPr>
        <w:tab/>
      </w:r>
      <w:r w:rsidR="006B257B" w:rsidRPr="00CF7178">
        <w:rPr>
          <w:bCs w:val="0"/>
          <w:color w:val="auto"/>
          <w:spacing w:val="0"/>
        </w:rPr>
        <w:tab/>
      </w:r>
      <w:r w:rsidR="006B257B" w:rsidRPr="00CF7178">
        <w:rPr>
          <w:bCs w:val="0"/>
          <w:color w:val="auto"/>
          <w:spacing w:val="0"/>
        </w:rPr>
        <w:tab/>
      </w:r>
      <w:r w:rsidR="00CF7178">
        <w:rPr>
          <w:bCs w:val="0"/>
          <w:color w:val="auto"/>
          <w:spacing w:val="0"/>
        </w:rPr>
        <w:t xml:space="preserve">                     </w:t>
      </w:r>
      <w:r w:rsidR="006B257B" w:rsidRPr="00CF7178">
        <w:rPr>
          <w:bCs w:val="0"/>
          <w:color w:val="auto"/>
          <w:spacing w:val="0"/>
        </w:rPr>
        <w:t>А.Ю.</w:t>
      </w:r>
      <w:r w:rsidRPr="00CF7178">
        <w:rPr>
          <w:bCs w:val="0"/>
          <w:color w:val="auto"/>
          <w:spacing w:val="0"/>
        </w:rPr>
        <w:t xml:space="preserve"> Афонин </w:t>
      </w:r>
    </w:p>
    <w:p w:rsidR="00EE494C" w:rsidRPr="00CF7178" w:rsidRDefault="00767E99" w:rsidP="00EE494C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178">
        <w:t xml:space="preserve">                        </w:t>
      </w:r>
    </w:p>
    <w:p w:rsidR="00345467" w:rsidRPr="00CF7178" w:rsidRDefault="00767E99" w:rsidP="00E42144">
      <w:pPr>
        <w:rPr>
          <w:i/>
        </w:rPr>
      </w:pPr>
      <w:r w:rsidRPr="00CF7178">
        <w:t xml:space="preserve">           </w:t>
      </w:r>
    </w:p>
    <w:sectPr w:rsidR="00345467" w:rsidRPr="00CF7178" w:rsidSect="00D12D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0605E"/>
    <w:multiLevelType w:val="hybridMultilevel"/>
    <w:tmpl w:val="96826C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113B6"/>
    <w:multiLevelType w:val="hybridMultilevel"/>
    <w:tmpl w:val="057A8D44"/>
    <w:lvl w:ilvl="0" w:tplc="02F4B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62FC"/>
    <w:multiLevelType w:val="multilevel"/>
    <w:tmpl w:val="6D98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70DB7"/>
    <w:multiLevelType w:val="multilevel"/>
    <w:tmpl w:val="3E7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5F"/>
    <w:rsid w:val="00266057"/>
    <w:rsid w:val="00314399"/>
    <w:rsid w:val="003166CC"/>
    <w:rsid w:val="00330E5F"/>
    <w:rsid w:val="00345418"/>
    <w:rsid w:val="00345467"/>
    <w:rsid w:val="00437E93"/>
    <w:rsid w:val="00526258"/>
    <w:rsid w:val="005B125B"/>
    <w:rsid w:val="00637203"/>
    <w:rsid w:val="006B257B"/>
    <w:rsid w:val="00730033"/>
    <w:rsid w:val="00767E99"/>
    <w:rsid w:val="008B732F"/>
    <w:rsid w:val="008F6981"/>
    <w:rsid w:val="00971F20"/>
    <w:rsid w:val="00992A2D"/>
    <w:rsid w:val="009A50C8"/>
    <w:rsid w:val="00A2355F"/>
    <w:rsid w:val="00CF7178"/>
    <w:rsid w:val="00D12D84"/>
    <w:rsid w:val="00D14E45"/>
    <w:rsid w:val="00D832E2"/>
    <w:rsid w:val="00E42144"/>
    <w:rsid w:val="00EE494C"/>
    <w:rsid w:val="00F5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F4EAC-48EE-4470-BF45-D6029BF0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E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99"/>
    <w:rPr>
      <w:color w:val="0563C1" w:themeColor="hyperlink"/>
      <w:u w:val="single"/>
    </w:rPr>
  </w:style>
  <w:style w:type="paragraph" w:styleId="a4">
    <w:name w:val="No Spacing"/>
    <w:uiPriority w:val="1"/>
    <w:qFormat/>
    <w:rsid w:val="00767E99"/>
    <w:pPr>
      <w:spacing w:after="0" w:line="240" w:lineRule="auto"/>
    </w:pPr>
  </w:style>
  <w:style w:type="table" w:styleId="a5">
    <w:name w:val="Table Grid"/>
    <w:basedOn w:val="a1"/>
    <w:uiPriority w:val="39"/>
    <w:rsid w:val="00767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nhideWhenUsed/>
    <w:rsid w:val="00767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67E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4. Текст Знак"/>
    <w:link w:val="40"/>
    <w:uiPriority w:val="99"/>
    <w:locked/>
    <w:rsid w:val="00767E99"/>
    <w:rPr>
      <w:rFonts w:ascii="Times New Roman" w:eastAsia="Times New Roman" w:hAnsi="Times New Roman"/>
      <w:bCs/>
      <w:color w:val="000000"/>
      <w:spacing w:val="2"/>
      <w:sz w:val="24"/>
      <w:szCs w:val="24"/>
    </w:rPr>
  </w:style>
  <w:style w:type="paragraph" w:customStyle="1" w:styleId="40">
    <w:name w:val="4. Текст"/>
    <w:basedOn w:val="a8"/>
    <w:link w:val="4"/>
    <w:autoRedefine/>
    <w:uiPriority w:val="99"/>
    <w:rsid w:val="00767E99"/>
    <w:pPr>
      <w:widowControl w:val="0"/>
      <w:spacing w:before="60" w:after="60" w:line="288" w:lineRule="auto"/>
      <w:ind w:firstLine="567"/>
      <w:jc w:val="both"/>
    </w:pPr>
    <w:rPr>
      <w:rFonts w:ascii="Times New Roman" w:eastAsia="Times New Roman" w:hAnsi="Times New Roman"/>
      <w:bCs/>
      <w:color w:val="000000"/>
      <w:spacing w:val="2"/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767E9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67E9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50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50226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semiHidden/>
    <w:unhideWhenUsed/>
    <w:rsid w:val="005B125B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5B125B"/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B125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  <w:style w:type="paragraph" w:styleId="ae">
    <w:name w:val="List Paragraph"/>
    <w:basedOn w:val="a"/>
    <w:uiPriority w:val="34"/>
    <w:qFormat/>
    <w:rsid w:val="009A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to@chumakovs.s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chumakovs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makovs.ru" TargetMode="External"/><Relationship Id="rId5" Type="http://schemas.openxmlformats.org/officeDocument/2006/relationships/hyperlink" Target="mailto:sue_polio@chumakovs.s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2075</Words>
  <Characters>11830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Чемерис Татьяна Владимировна</dc:creator>
  <cp:keywords/>
  <dc:description/>
  <cp:lastModifiedBy>Козлова Светлана Сергеевна</cp:lastModifiedBy>
  <cp:revision>21</cp:revision>
  <cp:lastPrinted>2018-02-05T11:43:00Z</cp:lastPrinted>
  <dcterms:created xsi:type="dcterms:W3CDTF">2017-06-20T06:44:00Z</dcterms:created>
  <dcterms:modified xsi:type="dcterms:W3CDTF">2018-02-05T11:44:00Z</dcterms:modified>
</cp:coreProperties>
</file>